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450CEB" w14:textId="04E42BDE" w:rsidR="007A46C9" w:rsidRPr="00F05DCC" w:rsidRDefault="00E83446" w:rsidP="007A46C9">
      <w:pPr>
        <w:pStyle w:val="Presse-Standard"/>
        <w:spacing w:line="600" w:lineRule="auto"/>
        <w:rPr>
          <w:noProof/>
          <w:sz w:val="20"/>
          <w:u w:val="single"/>
          <w:lang w:val="en-GB"/>
        </w:rPr>
      </w:pPr>
      <w:r w:rsidRPr="00F05DCC">
        <w:rPr>
          <w:noProof/>
          <w:sz w:val="20"/>
          <w:u w:val="single"/>
          <w:lang w:val="en-GB"/>
        </w:rPr>
        <w:t>The sports car manufacturer o</w:t>
      </w:r>
      <w:r w:rsidR="00435D3A">
        <w:rPr>
          <w:noProof/>
          <w:sz w:val="20"/>
          <w:u w:val="single"/>
          <w:lang w:val="en-GB"/>
        </w:rPr>
        <w:t>f</w:t>
      </w:r>
      <w:r w:rsidRPr="00F05DCC">
        <w:rPr>
          <w:noProof/>
          <w:sz w:val="20"/>
          <w:u w:val="single"/>
          <w:lang w:val="en-GB"/>
        </w:rPr>
        <w:t>ficially commits to the new generation of Gen3 racing cars</w:t>
      </w:r>
    </w:p>
    <w:p w14:paraId="060D6AE4" w14:textId="09B8F408" w:rsidR="007A46C9" w:rsidRPr="00F05DCC" w:rsidRDefault="007A46C9" w:rsidP="007A46C9">
      <w:pPr>
        <w:pStyle w:val="Presse-Standard"/>
        <w:rPr>
          <w:b/>
          <w:bCs w:val="0"/>
          <w:lang w:val="en-GB"/>
        </w:rPr>
      </w:pPr>
      <w:r w:rsidRPr="00F05DCC">
        <w:rPr>
          <w:b/>
          <w:bCs w:val="0"/>
          <w:lang w:val="en-GB"/>
        </w:rPr>
        <w:t>Porsche</w:t>
      </w:r>
      <w:r w:rsidR="00E83446" w:rsidRPr="00F05DCC">
        <w:rPr>
          <w:b/>
          <w:bCs w:val="0"/>
          <w:lang w:val="en-GB"/>
        </w:rPr>
        <w:t xml:space="preserve"> heads into a new era with </w:t>
      </w:r>
      <w:r w:rsidR="0058094A">
        <w:rPr>
          <w:b/>
          <w:bCs w:val="0"/>
          <w:lang w:val="en-GB"/>
        </w:rPr>
        <w:t xml:space="preserve">the </w:t>
      </w:r>
      <w:r w:rsidR="0058094A" w:rsidRPr="002925EF">
        <w:rPr>
          <w:b/>
          <w:lang w:val="en-US"/>
        </w:rPr>
        <w:t>ABB FIA Formula E World Championship</w:t>
      </w:r>
      <w:r w:rsidR="0058094A" w:rsidRPr="002925EF">
        <w:rPr>
          <w:lang w:val="en-US"/>
        </w:rPr>
        <w:t> </w:t>
      </w:r>
    </w:p>
    <w:p w14:paraId="4BCA664C" w14:textId="77777777" w:rsidR="007A46C9" w:rsidRPr="00F05DCC" w:rsidRDefault="007A46C9" w:rsidP="007A46C9">
      <w:pPr>
        <w:pStyle w:val="Presse-Standard"/>
        <w:rPr>
          <w:b/>
          <w:bCs w:val="0"/>
          <w:szCs w:val="24"/>
          <w:lang w:val="en-GB"/>
        </w:rPr>
      </w:pPr>
    </w:p>
    <w:p w14:paraId="2DF7ABBC" w14:textId="5554E485" w:rsidR="00E83446" w:rsidRPr="00F05DCC" w:rsidRDefault="007A46C9" w:rsidP="007A46C9">
      <w:pPr>
        <w:spacing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F05DCC">
        <w:rPr>
          <w:rFonts w:ascii="Arial" w:hAnsi="Arial" w:cs="Arial"/>
          <w:b/>
          <w:color w:val="000000" w:themeColor="text1"/>
          <w:sz w:val="24"/>
          <w:szCs w:val="24"/>
          <w:lang w:val="en-GB"/>
        </w:rPr>
        <w:t xml:space="preserve">Stuttgart. </w:t>
      </w:r>
      <w:r w:rsidRPr="00F05DCC">
        <w:rPr>
          <w:rFonts w:ascii="Arial" w:hAnsi="Arial" w:cs="Arial"/>
          <w:sz w:val="24"/>
          <w:szCs w:val="24"/>
          <w:lang w:val="en-GB"/>
        </w:rPr>
        <w:t>Porsche</w:t>
      </w:r>
      <w:r w:rsidR="00E83446" w:rsidRPr="00F05DCC">
        <w:rPr>
          <w:rFonts w:ascii="Arial" w:hAnsi="Arial" w:cs="Arial"/>
          <w:sz w:val="24"/>
          <w:szCs w:val="24"/>
          <w:lang w:val="en-GB"/>
        </w:rPr>
        <w:t xml:space="preserve"> </w:t>
      </w:r>
      <w:r w:rsidR="00E84154">
        <w:rPr>
          <w:rFonts w:ascii="Arial" w:hAnsi="Arial" w:cs="Arial"/>
          <w:sz w:val="24"/>
          <w:szCs w:val="24"/>
          <w:lang w:val="en-GB"/>
        </w:rPr>
        <w:t xml:space="preserve">believes </w:t>
      </w:r>
      <w:r w:rsidR="00E83446" w:rsidRPr="00F05DCC">
        <w:rPr>
          <w:rFonts w:ascii="Arial" w:hAnsi="Arial" w:cs="Arial"/>
          <w:sz w:val="24"/>
          <w:szCs w:val="24"/>
          <w:lang w:val="en-GB"/>
        </w:rPr>
        <w:t>in the future of Formula E</w:t>
      </w:r>
      <w:r w:rsidRPr="00F05DCC">
        <w:rPr>
          <w:rFonts w:ascii="Arial" w:hAnsi="Arial" w:cs="Arial"/>
          <w:sz w:val="24"/>
          <w:szCs w:val="24"/>
          <w:lang w:val="en-GB"/>
        </w:rPr>
        <w:t xml:space="preserve">. </w:t>
      </w:r>
      <w:r w:rsidR="00435D3A">
        <w:rPr>
          <w:rFonts w:ascii="Arial" w:hAnsi="Arial" w:cs="Arial"/>
          <w:sz w:val="24"/>
          <w:szCs w:val="24"/>
          <w:lang w:val="en-GB"/>
        </w:rPr>
        <w:t>T</w:t>
      </w:r>
      <w:r w:rsidR="00435D3A" w:rsidRPr="00F05DCC">
        <w:rPr>
          <w:rFonts w:ascii="Arial" w:hAnsi="Arial" w:cs="Arial"/>
          <w:sz w:val="24"/>
          <w:szCs w:val="24"/>
          <w:lang w:val="en-GB"/>
        </w:rPr>
        <w:t>he Stuttgart s</w:t>
      </w:r>
      <w:r w:rsidR="00435D3A">
        <w:rPr>
          <w:rFonts w:ascii="Arial" w:hAnsi="Arial" w:cs="Arial"/>
          <w:sz w:val="24"/>
          <w:szCs w:val="24"/>
          <w:lang w:val="en-GB"/>
        </w:rPr>
        <w:t>ports</w:t>
      </w:r>
      <w:r w:rsidR="00435D3A" w:rsidRPr="00F05DCC">
        <w:rPr>
          <w:rFonts w:ascii="Arial" w:hAnsi="Arial" w:cs="Arial"/>
          <w:sz w:val="24"/>
          <w:szCs w:val="24"/>
          <w:lang w:val="en-GB"/>
        </w:rPr>
        <w:t xml:space="preserve"> car manufacturer will be there </w:t>
      </w:r>
      <w:r w:rsidR="00435D3A">
        <w:rPr>
          <w:rFonts w:ascii="Arial" w:hAnsi="Arial" w:cs="Arial"/>
          <w:sz w:val="24"/>
          <w:szCs w:val="24"/>
          <w:lang w:val="en-GB"/>
        </w:rPr>
        <w:t>w</w:t>
      </w:r>
      <w:r w:rsidR="00E83446" w:rsidRPr="00F05DCC">
        <w:rPr>
          <w:rFonts w:ascii="Arial" w:hAnsi="Arial" w:cs="Arial"/>
          <w:sz w:val="24"/>
          <w:szCs w:val="24"/>
          <w:lang w:val="en-GB"/>
        </w:rPr>
        <w:t>hen the</w:t>
      </w:r>
      <w:r w:rsidRPr="00F05DCC">
        <w:rPr>
          <w:rFonts w:ascii="Arial" w:hAnsi="Arial" w:cs="Arial"/>
          <w:sz w:val="24"/>
          <w:szCs w:val="24"/>
          <w:lang w:val="en-GB"/>
        </w:rPr>
        <w:t xml:space="preserve"> ABB FIA Form</w:t>
      </w:r>
      <w:r w:rsidR="00E83446" w:rsidRPr="00F05DCC">
        <w:rPr>
          <w:rFonts w:ascii="Arial" w:hAnsi="Arial" w:cs="Arial"/>
          <w:sz w:val="24"/>
          <w:szCs w:val="24"/>
          <w:lang w:val="en-GB"/>
        </w:rPr>
        <w:t>ula E World Championship</w:t>
      </w:r>
      <w:r w:rsidR="00435D3A">
        <w:rPr>
          <w:rFonts w:ascii="Arial" w:hAnsi="Arial" w:cs="Arial"/>
          <w:sz w:val="24"/>
          <w:szCs w:val="24"/>
          <w:lang w:val="en-GB"/>
        </w:rPr>
        <w:t xml:space="preserve"> kicks off th</w:t>
      </w:r>
      <w:r w:rsidR="00E83446" w:rsidRPr="00F05DCC">
        <w:rPr>
          <w:rFonts w:ascii="Arial" w:hAnsi="Arial" w:cs="Arial"/>
          <w:sz w:val="24"/>
          <w:szCs w:val="24"/>
          <w:lang w:val="en-GB"/>
        </w:rPr>
        <w:t>e 2022/2023 season</w:t>
      </w:r>
      <w:r w:rsidR="00435D3A">
        <w:rPr>
          <w:rFonts w:ascii="Arial" w:hAnsi="Arial" w:cs="Arial"/>
          <w:sz w:val="24"/>
          <w:szCs w:val="24"/>
          <w:lang w:val="en-GB"/>
        </w:rPr>
        <w:t xml:space="preserve">, </w:t>
      </w:r>
      <w:r w:rsidR="00C823D1">
        <w:rPr>
          <w:rFonts w:ascii="Arial" w:hAnsi="Arial" w:cs="Arial"/>
          <w:sz w:val="24"/>
          <w:szCs w:val="24"/>
          <w:lang w:val="en-GB"/>
        </w:rPr>
        <w:t xml:space="preserve">showcasing </w:t>
      </w:r>
      <w:r w:rsidR="00435D3A">
        <w:rPr>
          <w:rFonts w:ascii="Arial" w:hAnsi="Arial" w:cs="Arial"/>
          <w:sz w:val="24"/>
          <w:szCs w:val="24"/>
          <w:lang w:val="en-GB"/>
        </w:rPr>
        <w:t xml:space="preserve">a new era </w:t>
      </w:r>
      <w:r w:rsidR="00E83446" w:rsidRPr="00F05DCC">
        <w:rPr>
          <w:rFonts w:ascii="Arial" w:hAnsi="Arial" w:cs="Arial"/>
          <w:sz w:val="24"/>
          <w:szCs w:val="24"/>
          <w:lang w:val="en-GB"/>
        </w:rPr>
        <w:t>with</w:t>
      </w:r>
      <w:r w:rsidR="00435D3A">
        <w:rPr>
          <w:rFonts w:ascii="Arial" w:hAnsi="Arial" w:cs="Arial"/>
          <w:sz w:val="24"/>
          <w:szCs w:val="24"/>
          <w:lang w:val="en-GB"/>
        </w:rPr>
        <w:t xml:space="preserve"> the</w:t>
      </w:r>
      <w:r w:rsidR="00E83446" w:rsidRPr="00F05DCC">
        <w:rPr>
          <w:rFonts w:ascii="Arial" w:hAnsi="Arial" w:cs="Arial"/>
          <w:sz w:val="24"/>
          <w:szCs w:val="24"/>
          <w:lang w:val="en-GB"/>
        </w:rPr>
        <w:t xml:space="preserve"> further evolved </w:t>
      </w:r>
      <w:r w:rsidR="00435D3A">
        <w:rPr>
          <w:rFonts w:ascii="Arial" w:hAnsi="Arial" w:cs="Arial"/>
          <w:sz w:val="24"/>
          <w:szCs w:val="24"/>
          <w:lang w:val="en-GB"/>
        </w:rPr>
        <w:t xml:space="preserve">racing cars of </w:t>
      </w:r>
      <w:r w:rsidR="00E83446" w:rsidRPr="00F05DCC">
        <w:rPr>
          <w:rFonts w:ascii="Arial" w:hAnsi="Arial" w:cs="Arial"/>
          <w:sz w:val="24"/>
          <w:szCs w:val="24"/>
          <w:lang w:val="en-GB"/>
        </w:rPr>
        <w:t>Gen3. With its official registration, Porsche underlines its commitment to Formula E and its philos</w:t>
      </w:r>
      <w:r w:rsidR="003D79FB">
        <w:rPr>
          <w:rFonts w:ascii="Arial" w:hAnsi="Arial" w:cs="Arial"/>
          <w:sz w:val="24"/>
          <w:szCs w:val="24"/>
          <w:lang w:val="en-GB"/>
        </w:rPr>
        <w:t>oph</w:t>
      </w:r>
      <w:r w:rsidR="00435D3A">
        <w:rPr>
          <w:rFonts w:ascii="Arial" w:hAnsi="Arial" w:cs="Arial"/>
          <w:sz w:val="24"/>
          <w:szCs w:val="24"/>
          <w:lang w:val="en-GB"/>
        </w:rPr>
        <w:t>y to lay the foundation</w:t>
      </w:r>
      <w:r w:rsidR="00E83446" w:rsidRPr="00F05DCC">
        <w:rPr>
          <w:rFonts w:ascii="Arial" w:hAnsi="Arial" w:cs="Arial"/>
          <w:sz w:val="24"/>
          <w:szCs w:val="24"/>
          <w:lang w:val="en-GB"/>
        </w:rPr>
        <w:t xml:space="preserve"> for future mobility solutions through the development of</w:t>
      </w:r>
      <w:r w:rsidR="00380E05">
        <w:rPr>
          <w:rFonts w:ascii="Arial" w:hAnsi="Arial" w:cs="Arial"/>
          <w:sz w:val="24"/>
          <w:szCs w:val="24"/>
          <w:lang w:val="en-GB"/>
        </w:rPr>
        <w:t xml:space="preserve"> </w:t>
      </w:r>
      <w:proofErr w:type="gramStart"/>
      <w:r w:rsidR="00380E05">
        <w:rPr>
          <w:rFonts w:ascii="Arial" w:hAnsi="Arial" w:cs="Arial"/>
          <w:sz w:val="24"/>
          <w:szCs w:val="24"/>
          <w:lang w:val="en-GB"/>
        </w:rPr>
        <w:t>electrically-powered</w:t>
      </w:r>
      <w:proofErr w:type="gramEnd"/>
      <w:r w:rsidR="00380E05">
        <w:rPr>
          <w:rFonts w:ascii="Arial" w:hAnsi="Arial" w:cs="Arial"/>
          <w:sz w:val="24"/>
          <w:szCs w:val="24"/>
          <w:lang w:val="en-GB"/>
        </w:rPr>
        <w:t xml:space="preserve"> </w:t>
      </w:r>
      <w:bookmarkStart w:id="0" w:name="_GoBack"/>
      <w:bookmarkEnd w:id="0"/>
      <w:r w:rsidR="00E83446" w:rsidRPr="00F05DCC">
        <w:rPr>
          <w:rFonts w:ascii="Arial" w:hAnsi="Arial" w:cs="Arial"/>
          <w:sz w:val="24"/>
          <w:szCs w:val="24"/>
          <w:lang w:val="en-GB"/>
        </w:rPr>
        <w:t xml:space="preserve">racing vehicles. </w:t>
      </w:r>
    </w:p>
    <w:p w14:paraId="1706D75F" w14:textId="77777777" w:rsidR="007A46C9" w:rsidRPr="00F05DCC" w:rsidRDefault="007A46C9" w:rsidP="007A46C9">
      <w:pPr>
        <w:spacing w:line="360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14:paraId="7C811D57" w14:textId="488DF36C" w:rsidR="007A46C9" w:rsidRPr="005F2131" w:rsidRDefault="00F05DCC" w:rsidP="005F2131">
      <w:pPr>
        <w:spacing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“The new </w:t>
      </w:r>
      <w:r w:rsidR="00435D3A">
        <w:rPr>
          <w:rFonts w:ascii="Arial" w:hAnsi="Arial" w:cs="Arial"/>
          <w:sz w:val="24"/>
          <w:szCs w:val="24"/>
          <w:lang w:val="en-GB"/>
        </w:rPr>
        <w:t xml:space="preserve">racing car </w:t>
      </w:r>
      <w:r>
        <w:rPr>
          <w:rFonts w:ascii="Arial" w:hAnsi="Arial" w:cs="Arial"/>
          <w:sz w:val="24"/>
          <w:szCs w:val="24"/>
          <w:lang w:val="en-GB"/>
        </w:rPr>
        <w:t>generation Gen3 open</w:t>
      </w:r>
      <w:r w:rsidR="00435D3A">
        <w:rPr>
          <w:rFonts w:ascii="Arial" w:hAnsi="Arial" w:cs="Arial"/>
          <w:sz w:val="24"/>
          <w:szCs w:val="24"/>
          <w:lang w:val="en-GB"/>
        </w:rPr>
        <w:t>s the next</w:t>
      </w:r>
      <w:r>
        <w:rPr>
          <w:rFonts w:ascii="Arial" w:hAnsi="Arial" w:cs="Arial"/>
          <w:sz w:val="24"/>
          <w:szCs w:val="24"/>
          <w:lang w:val="en-GB"/>
        </w:rPr>
        <w:t xml:space="preserve"> chapter in the success story of Formula E</w:t>
      </w:r>
      <w:r w:rsidR="003D79FB">
        <w:rPr>
          <w:rFonts w:ascii="Arial" w:hAnsi="Arial" w:cs="Arial"/>
          <w:sz w:val="24"/>
          <w:szCs w:val="24"/>
          <w:lang w:val="en-GB"/>
        </w:rPr>
        <w:t>. And we</w:t>
      </w:r>
      <w:r w:rsidR="00435D3A">
        <w:rPr>
          <w:rFonts w:ascii="Arial" w:hAnsi="Arial" w:cs="Arial"/>
          <w:sz w:val="24"/>
          <w:szCs w:val="24"/>
          <w:lang w:val="en-GB"/>
        </w:rPr>
        <w:t xml:space="preserve"> want to be</w:t>
      </w:r>
      <w:r>
        <w:rPr>
          <w:rFonts w:ascii="Arial" w:hAnsi="Arial" w:cs="Arial"/>
          <w:sz w:val="24"/>
          <w:szCs w:val="24"/>
          <w:lang w:val="en-GB"/>
        </w:rPr>
        <w:t xml:space="preserve"> part of it,” says Fritz </w:t>
      </w:r>
      <w:r w:rsidR="007A46C9" w:rsidRPr="00F05DCC">
        <w:rPr>
          <w:rFonts w:ascii="Arial" w:hAnsi="Arial" w:cs="Arial"/>
          <w:sz w:val="24"/>
          <w:szCs w:val="24"/>
          <w:lang w:val="en-GB"/>
        </w:rPr>
        <w:t xml:space="preserve">Enzinger, </w:t>
      </w:r>
      <w:r w:rsidR="00BE0343">
        <w:rPr>
          <w:rFonts w:ascii="Arial" w:hAnsi="Arial" w:cs="Arial"/>
          <w:sz w:val="24"/>
          <w:szCs w:val="24"/>
          <w:lang w:val="en-GB"/>
        </w:rPr>
        <w:t xml:space="preserve">Vice President </w:t>
      </w:r>
      <w:r w:rsidR="007A46C9" w:rsidRPr="00F05DCC">
        <w:rPr>
          <w:rFonts w:ascii="Arial" w:hAnsi="Arial" w:cs="Arial"/>
          <w:sz w:val="24"/>
          <w:szCs w:val="24"/>
          <w:lang w:val="en-GB"/>
        </w:rPr>
        <w:t xml:space="preserve">Porsche Motorsport </w:t>
      </w:r>
      <w:r w:rsidR="00BE0343">
        <w:rPr>
          <w:rFonts w:ascii="Arial" w:hAnsi="Arial" w:cs="Arial"/>
          <w:sz w:val="24"/>
          <w:szCs w:val="24"/>
          <w:lang w:val="en-GB"/>
        </w:rPr>
        <w:t>a</w:t>
      </w:r>
      <w:r w:rsidR="007A46C9" w:rsidRPr="00F05DCC">
        <w:rPr>
          <w:rFonts w:ascii="Arial" w:hAnsi="Arial" w:cs="Arial"/>
          <w:sz w:val="24"/>
          <w:szCs w:val="24"/>
          <w:lang w:val="en-GB"/>
        </w:rPr>
        <w:t xml:space="preserve">nd </w:t>
      </w:r>
      <w:r w:rsidR="00EE07AC">
        <w:rPr>
          <w:rFonts w:ascii="Arial" w:hAnsi="Arial" w:cs="Arial"/>
          <w:sz w:val="24"/>
          <w:szCs w:val="24"/>
          <w:lang w:val="en-GB"/>
        </w:rPr>
        <w:t>Senior Vice President</w:t>
      </w:r>
      <w:r w:rsidR="00BE0343">
        <w:rPr>
          <w:rFonts w:ascii="Arial" w:hAnsi="Arial" w:cs="Arial"/>
          <w:sz w:val="24"/>
          <w:szCs w:val="24"/>
          <w:lang w:val="en-GB"/>
        </w:rPr>
        <w:t xml:space="preserve"> </w:t>
      </w:r>
      <w:r w:rsidR="00435D3A">
        <w:rPr>
          <w:rFonts w:ascii="Arial" w:hAnsi="Arial" w:cs="Arial"/>
          <w:sz w:val="24"/>
          <w:szCs w:val="24"/>
          <w:lang w:val="en-GB"/>
        </w:rPr>
        <w:t xml:space="preserve">Group </w:t>
      </w:r>
      <w:r w:rsidR="00BE0343">
        <w:rPr>
          <w:rFonts w:ascii="Arial" w:hAnsi="Arial" w:cs="Arial"/>
          <w:sz w:val="24"/>
          <w:szCs w:val="24"/>
          <w:lang w:val="en-GB"/>
        </w:rPr>
        <w:t xml:space="preserve">Motorsport </w:t>
      </w:r>
      <w:r w:rsidR="007A46C9" w:rsidRPr="00F05DCC">
        <w:rPr>
          <w:rFonts w:ascii="Arial" w:hAnsi="Arial" w:cs="Arial"/>
          <w:sz w:val="24"/>
          <w:szCs w:val="24"/>
          <w:lang w:val="en-GB"/>
        </w:rPr>
        <w:t>Volkswagen AG.</w:t>
      </w:r>
      <w:r w:rsidR="00BE0343">
        <w:rPr>
          <w:rFonts w:ascii="Arial" w:hAnsi="Arial" w:cs="Arial"/>
          <w:sz w:val="24"/>
          <w:szCs w:val="24"/>
          <w:lang w:val="en-GB"/>
        </w:rPr>
        <w:t xml:space="preserve"> “With our entry in 2019, we made a clear commitment to Formula E. From our point of view, it </w:t>
      </w:r>
      <w:r w:rsidR="00BE0343" w:rsidRPr="005F2131">
        <w:rPr>
          <w:rFonts w:ascii="Arial" w:hAnsi="Arial" w:cs="Arial"/>
          <w:sz w:val="24"/>
          <w:szCs w:val="24"/>
          <w:lang w:val="en-GB"/>
        </w:rPr>
        <w:t xml:space="preserve">offers the most competitive environment to </w:t>
      </w:r>
      <w:r w:rsidR="009923A4" w:rsidRPr="005F2131">
        <w:rPr>
          <w:rFonts w:ascii="Arial" w:hAnsi="Arial" w:cs="Arial"/>
          <w:sz w:val="24"/>
          <w:szCs w:val="24"/>
          <w:lang w:val="en-GB"/>
        </w:rPr>
        <w:t xml:space="preserve">advance the development of high-performance vehicles with a focus on </w:t>
      </w:r>
      <w:r w:rsidR="005A6D88" w:rsidRPr="005F2131">
        <w:rPr>
          <w:rFonts w:ascii="Arial" w:hAnsi="Arial" w:cs="Arial"/>
          <w:sz w:val="24"/>
          <w:szCs w:val="24"/>
          <w:lang w:val="en-GB"/>
        </w:rPr>
        <w:t>eco-</w:t>
      </w:r>
      <w:r w:rsidR="009923A4" w:rsidRPr="005F2131">
        <w:rPr>
          <w:rFonts w:ascii="Arial" w:hAnsi="Arial" w:cs="Arial"/>
          <w:sz w:val="24"/>
          <w:szCs w:val="24"/>
          <w:lang w:val="en-GB"/>
        </w:rPr>
        <w:t>friendliness, energy efficiency and sustainability. The previous season confirmed this</w:t>
      </w:r>
      <w:r w:rsidR="003D79FB" w:rsidRPr="005F2131">
        <w:rPr>
          <w:rFonts w:ascii="Arial" w:hAnsi="Arial" w:cs="Arial"/>
          <w:sz w:val="24"/>
          <w:szCs w:val="24"/>
          <w:lang w:val="en-GB"/>
        </w:rPr>
        <w:t>,</w:t>
      </w:r>
      <w:r w:rsidR="009923A4" w:rsidRPr="005F2131">
        <w:rPr>
          <w:rFonts w:ascii="Arial" w:hAnsi="Arial" w:cs="Arial"/>
          <w:sz w:val="24"/>
          <w:szCs w:val="24"/>
          <w:lang w:val="en-GB"/>
        </w:rPr>
        <w:t xml:space="preserve"> </w:t>
      </w:r>
      <w:r w:rsidR="003D79FB" w:rsidRPr="005F2131">
        <w:rPr>
          <w:rFonts w:ascii="Arial" w:hAnsi="Arial" w:cs="Arial"/>
          <w:sz w:val="24"/>
          <w:szCs w:val="24"/>
          <w:lang w:val="en-GB"/>
        </w:rPr>
        <w:t>despite</w:t>
      </w:r>
      <w:r w:rsidR="009923A4" w:rsidRPr="005F2131">
        <w:rPr>
          <w:rFonts w:ascii="Arial" w:hAnsi="Arial" w:cs="Arial"/>
          <w:sz w:val="24"/>
          <w:szCs w:val="24"/>
          <w:lang w:val="en-GB"/>
        </w:rPr>
        <w:t xml:space="preserve"> the raft of pandemic-related restrictions. The successes in o</w:t>
      </w:r>
      <w:r w:rsidR="00435D3A" w:rsidRPr="005F2131">
        <w:rPr>
          <w:rFonts w:ascii="Arial" w:hAnsi="Arial" w:cs="Arial"/>
          <w:sz w:val="24"/>
          <w:szCs w:val="24"/>
          <w:lang w:val="en-GB"/>
        </w:rPr>
        <w:t>ur debut season with two podium</w:t>
      </w:r>
      <w:r w:rsidR="009923A4" w:rsidRPr="005F2131">
        <w:rPr>
          <w:rFonts w:ascii="Arial" w:hAnsi="Arial" w:cs="Arial"/>
          <w:sz w:val="24"/>
          <w:szCs w:val="24"/>
          <w:lang w:val="en-GB"/>
        </w:rPr>
        <w:t xml:space="preserve">s and a pole position are just the </w:t>
      </w:r>
      <w:r w:rsidR="00435D3A" w:rsidRPr="005F2131">
        <w:rPr>
          <w:rFonts w:ascii="Arial" w:hAnsi="Arial" w:cs="Arial"/>
          <w:sz w:val="24"/>
          <w:szCs w:val="24"/>
          <w:lang w:val="en-GB"/>
        </w:rPr>
        <w:t>beginning.</w:t>
      </w:r>
      <w:r w:rsidR="009923A4" w:rsidRPr="005F2131">
        <w:rPr>
          <w:rFonts w:ascii="Arial" w:hAnsi="Arial" w:cs="Arial"/>
          <w:sz w:val="24"/>
          <w:szCs w:val="24"/>
          <w:lang w:val="en-GB"/>
        </w:rPr>
        <w:t xml:space="preserve">”  </w:t>
      </w:r>
    </w:p>
    <w:p w14:paraId="004F9DE7" w14:textId="5B531259" w:rsidR="007A46C9" w:rsidRPr="005F2131" w:rsidRDefault="007A46C9" w:rsidP="005F2131">
      <w:pPr>
        <w:spacing w:line="360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14:paraId="373772D6" w14:textId="4922746D" w:rsidR="005F2131" w:rsidRPr="005F2131" w:rsidRDefault="005F2131" w:rsidP="005F2131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5F2131">
        <w:rPr>
          <w:rFonts w:ascii="Arial" w:hAnsi="Arial" w:cs="Arial"/>
          <w:sz w:val="24"/>
          <w:szCs w:val="24"/>
          <w:lang w:val="en-US"/>
        </w:rPr>
        <w:t>"Ahead of another important technical milestone for the ABB FIA Formula E World Championship, I’m glad that Porsche has committed to the next era</w:t>
      </w:r>
      <w:r>
        <w:rPr>
          <w:rFonts w:ascii="Arial" w:hAnsi="Arial" w:cs="Arial"/>
          <w:sz w:val="24"/>
          <w:szCs w:val="24"/>
          <w:lang w:val="en-US"/>
        </w:rPr>
        <w:t xml:space="preserve">”, says Jean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Todt</w:t>
      </w:r>
      <w:proofErr w:type="spellEnd"/>
      <w:r>
        <w:rPr>
          <w:rFonts w:ascii="Arial" w:hAnsi="Arial" w:cs="Arial"/>
          <w:sz w:val="24"/>
          <w:szCs w:val="24"/>
          <w:lang w:val="en-US"/>
        </w:rPr>
        <w:t>, President of the FIA</w:t>
      </w:r>
      <w:r w:rsidRPr="005F2131">
        <w:rPr>
          <w:rFonts w:ascii="Arial" w:hAnsi="Arial" w:cs="Arial"/>
          <w:sz w:val="24"/>
          <w:szCs w:val="24"/>
          <w:lang w:val="en-US"/>
        </w:rPr>
        <w:t xml:space="preserve">. </w:t>
      </w:r>
      <w:r>
        <w:rPr>
          <w:rFonts w:ascii="Arial" w:hAnsi="Arial" w:cs="Arial"/>
          <w:sz w:val="24"/>
          <w:szCs w:val="24"/>
          <w:lang w:val="en-US"/>
        </w:rPr>
        <w:t>“</w:t>
      </w:r>
      <w:r w:rsidRPr="005F2131">
        <w:rPr>
          <w:rFonts w:ascii="Arial" w:hAnsi="Arial" w:cs="Arial"/>
          <w:sz w:val="24"/>
          <w:szCs w:val="24"/>
          <w:lang w:val="en-US"/>
        </w:rPr>
        <w:t>Being lighter, more powerful, with faster charging, t</w:t>
      </w:r>
      <w:r w:rsidRPr="005F2131">
        <w:rPr>
          <w:rFonts w:ascii="Arial" w:hAnsi="Arial" w:cs="Arial"/>
          <w:sz w:val="24"/>
          <w:szCs w:val="24"/>
          <w:lang w:val="en-GB"/>
        </w:rPr>
        <w:t>he Gen3 race car will further establish the discipline as the pinnacle of electric racing. </w:t>
      </w:r>
      <w:r w:rsidRPr="005F2131">
        <w:rPr>
          <w:rFonts w:ascii="Arial" w:hAnsi="Arial" w:cs="Arial"/>
          <w:sz w:val="24"/>
          <w:szCs w:val="24"/>
          <w:lang w:val="en-US"/>
        </w:rPr>
        <w:t xml:space="preserve">It’s also the confirmation that Formula E is the right platform to promote manufacturers expertise </w:t>
      </w:r>
      <w:r w:rsidRPr="005F2131">
        <w:rPr>
          <w:rFonts w:ascii="Arial" w:hAnsi="Arial" w:cs="Arial"/>
          <w:sz w:val="24"/>
          <w:szCs w:val="24"/>
          <w:lang w:val="en-US"/>
        </w:rPr>
        <w:lastRenderedPageBreak/>
        <w:t>in electrification and demonstrate our shared commitment to more sustainable mobility solutions.”</w:t>
      </w:r>
    </w:p>
    <w:p w14:paraId="3103E5A1" w14:textId="77777777" w:rsidR="005F2131" w:rsidRDefault="005F2131" w:rsidP="005F2131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3E9E1A8D" w14:textId="49D950F7" w:rsidR="00A23974" w:rsidRPr="00B27CF9" w:rsidRDefault="00B27CF9" w:rsidP="005F2131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5F2131">
        <w:rPr>
          <w:rFonts w:ascii="Arial" w:hAnsi="Arial" w:cs="Arial"/>
          <w:color w:val="000000"/>
          <w:sz w:val="24"/>
          <w:szCs w:val="24"/>
          <w:lang w:val="en-US"/>
        </w:rPr>
        <w:t xml:space="preserve">“We are delighted that Porsche is committed to a long-term partnership with Formula E," says Jamie Reigle, CEO </w:t>
      </w:r>
      <w:r w:rsidRPr="00B27CF9">
        <w:rPr>
          <w:rFonts w:ascii="Arial" w:hAnsi="Arial" w:cs="Arial"/>
          <w:color w:val="000000"/>
          <w:sz w:val="24"/>
          <w:szCs w:val="24"/>
          <w:lang w:val="en-US"/>
        </w:rPr>
        <w:t>of Formula E. “Porsche’s presence within Formula E is immense and they’ve demonstrated they will be a driving force in our development. We’re looking forward to collaborating on Gen3, with the ABB FIA Formula E World Championship remaining a proving ground for their next generation of race-to-road electric vehicle technology.”</w:t>
      </w:r>
    </w:p>
    <w:p w14:paraId="6B7D6C00" w14:textId="77777777" w:rsidR="00B27CF9" w:rsidRPr="00B27CF9" w:rsidRDefault="00B27CF9" w:rsidP="00B27CF9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09694DCF" w14:textId="57144052" w:rsidR="007A46C9" w:rsidRPr="00F05DCC" w:rsidRDefault="009923A4" w:rsidP="00B27CF9">
      <w:pPr>
        <w:spacing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B27CF9">
        <w:rPr>
          <w:rFonts w:ascii="Arial" w:hAnsi="Arial" w:cs="Arial"/>
          <w:sz w:val="24"/>
          <w:szCs w:val="24"/>
          <w:lang w:val="en-GB"/>
        </w:rPr>
        <w:t>The Gen3 r</w:t>
      </w:r>
      <w:r>
        <w:rPr>
          <w:rFonts w:ascii="Arial" w:hAnsi="Arial" w:cs="Arial"/>
          <w:sz w:val="24"/>
          <w:szCs w:val="24"/>
          <w:lang w:val="en-GB"/>
        </w:rPr>
        <w:t xml:space="preserve">acing cars are a technical milestone in the </w:t>
      </w:r>
      <w:r w:rsidR="005A6C5F">
        <w:rPr>
          <w:rFonts w:ascii="Arial" w:hAnsi="Arial" w:cs="Arial"/>
          <w:sz w:val="24"/>
          <w:szCs w:val="24"/>
          <w:lang w:val="en-GB"/>
        </w:rPr>
        <w:t xml:space="preserve">evolution of </w:t>
      </w:r>
      <w:r w:rsidR="00435D3A">
        <w:rPr>
          <w:rFonts w:ascii="Arial" w:hAnsi="Arial" w:cs="Arial"/>
          <w:sz w:val="24"/>
          <w:szCs w:val="24"/>
          <w:lang w:val="en-GB"/>
        </w:rPr>
        <w:t xml:space="preserve">the </w:t>
      </w:r>
      <w:r w:rsidR="005A6C5F">
        <w:rPr>
          <w:rFonts w:ascii="Arial" w:hAnsi="Arial" w:cs="Arial"/>
          <w:sz w:val="24"/>
          <w:szCs w:val="24"/>
          <w:lang w:val="en-GB"/>
        </w:rPr>
        <w:t>ABB FIA Formula E World Championship</w:t>
      </w:r>
      <w:r w:rsidR="007A46C9" w:rsidRPr="00F05DCC">
        <w:rPr>
          <w:rFonts w:ascii="Arial" w:hAnsi="Arial" w:cs="Arial"/>
          <w:sz w:val="24"/>
          <w:szCs w:val="24"/>
          <w:lang w:val="en-GB"/>
        </w:rPr>
        <w:t xml:space="preserve">. </w:t>
      </w:r>
      <w:r w:rsidR="005A6C5F">
        <w:rPr>
          <w:rFonts w:ascii="Arial" w:hAnsi="Arial" w:cs="Arial"/>
          <w:sz w:val="24"/>
          <w:szCs w:val="24"/>
          <w:lang w:val="en-GB"/>
        </w:rPr>
        <w:t>The</w:t>
      </w:r>
      <w:r w:rsidR="007A4B13">
        <w:rPr>
          <w:rFonts w:ascii="Arial" w:hAnsi="Arial" w:cs="Arial"/>
          <w:sz w:val="24"/>
          <w:szCs w:val="24"/>
          <w:lang w:val="en-GB"/>
        </w:rPr>
        <w:t>y</w:t>
      </w:r>
      <w:r w:rsidR="005A6C5F">
        <w:rPr>
          <w:rFonts w:ascii="Arial" w:hAnsi="Arial" w:cs="Arial"/>
          <w:sz w:val="24"/>
          <w:szCs w:val="24"/>
          <w:lang w:val="en-GB"/>
        </w:rPr>
        <w:t xml:space="preserve"> bring advantages in terms of performance</w:t>
      </w:r>
      <w:r w:rsidR="007A4B13">
        <w:rPr>
          <w:rFonts w:ascii="Arial" w:hAnsi="Arial" w:cs="Arial"/>
          <w:sz w:val="24"/>
          <w:szCs w:val="24"/>
          <w:lang w:val="en-GB"/>
        </w:rPr>
        <w:t xml:space="preserve"> and effectiveness as well as better overall </w:t>
      </w:r>
      <w:r w:rsidR="00435D3A">
        <w:rPr>
          <w:rFonts w:ascii="Arial" w:hAnsi="Arial" w:cs="Arial"/>
          <w:sz w:val="24"/>
          <w:szCs w:val="24"/>
          <w:lang w:val="en-GB"/>
        </w:rPr>
        <w:t>cost control. The performance has</w:t>
      </w:r>
      <w:r w:rsidR="007A4B13">
        <w:rPr>
          <w:rFonts w:ascii="Arial" w:hAnsi="Arial" w:cs="Arial"/>
          <w:sz w:val="24"/>
          <w:szCs w:val="24"/>
          <w:lang w:val="en-GB"/>
        </w:rPr>
        <w:t xml:space="preserve"> also significantly increased compared to this season’s Gen2 cars. In qualifying mode, 350 kW are available instead of the previous 250 kW. In normal racing mode, it</w:t>
      </w:r>
      <w:r w:rsidR="00435D3A">
        <w:rPr>
          <w:rFonts w:ascii="Arial" w:hAnsi="Arial" w:cs="Arial"/>
          <w:sz w:val="24"/>
          <w:szCs w:val="24"/>
          <w:lang w:val="en-GB"/>
        </w:rPr>
        <w:t xml:space="preserve"> is</w:t>
      </w:r>
      <w:r w:rsidR="007A4B13">
        <w:rPr>
          <w:rFonts w:ascii="Arial" w:hAnsi="Arial" w:cs="Arial"/>
          <w:sz w:val="24"/>
          <w:szCs w:val="24"/>
          <w:lang w:val="en-GB"/>
        </w:rPr>
        <w:t xml:space="preserve"> </w:t>
      </w:r>
      <w:r w:rsidR="007A46C9" w:rsidRPr="00F05DCC">
        <w:rPr>
          <w:rFonts w:ascii="Arial" w:hAnsi="Arial" w:cs="Arial"/>
          <w:sz w:val="24"/>
          <w:szCs w:val="24"/>
          <w:lang w:val="en-GB"/>
        </w:rPr>
        <w:t xml:space="preserve">300 kW </w:t>
      </w:r>
      <w:r w:rsidR="007A4B13">
        <w:rPr>
          <w:rFonts w:ascii="Arial" w:hAnsi="Arial" w:cs="Arial"/>
          <w:sz w:val="24"/>
          <w:szCs w:val="24"/>
          <w:lang w:val="en-GB"/>
        </w:rPr>
        <w:t>(previously</w:t>
      </w:r>
      <w:r w:rsidR="007A46C9" w:rsidRPr="00F05DCC">
        <w:rPr>
          <w:rFonts w:ascii="Arial" w:hAnsi="Arial" w:cs="Arial"/>
          <w:sz w:val="24"/>
          <w:szCs w:val="24"/>
          <w:lang w:val="en-GB"/>
        </w:rPr>
        <w:t xml:space="preserve"> 200 kW). </w:t>
      </w:r>
      <w:r w:rsidR="00435D3A">
        <w:rPr>
          <w:rFonts w:ascii="Arial" w:hAnsi="Arial" w:cs="Arial"/>
          <w:sz w:val="24"/>
          <w:szCs w:val="24"/>
          <w:lang w:val="en-GB"/>
        </w:rPr>
        <w:t xml:space="preserve">The cars </w:t>
      </w:r>
      <w:r w:rsidR="007A4B13">
        <w:rPr>
          <w:rFonts w:ascii="Arial" w:hAnsi="Arial" w:cs="Arial"/>
          <w:sz w:val="24"/>
          <w:szCs w:val="24"/>
          <w:lang w:val="en-GB"/>
        </w:rPr>
        <w:t xml:space="preserve">feature an electric all-wheel-drive braking system, with which </w:t>
      </w:r>
      <w:r w:rsidR="00A02BF5">
        <w:rPr>
          <w:rFonts w:ascii="Arial" w:hAnsi="Arial" w:cs="Arial"/>
          <w:sz w:val="24"/>
          <w:szCs w:val="24"/>
          <w:lang w:val="en-GB"/>
        </w:rPr>
        <w:t>energy can be recuperated even more efficiently – up to 600 kW on all wheels.</w:t>
      </w:r>
    </w:p>
    <w:p w14:paraId="27DABC18" w14:textId="77777777" w:rsidR="007A46C9" w:rsidRPr="00F05DCC" w:rsidRDefault="007A46C9" w:rsidP="007A46C9">
      <w:pPr>
        <w:spacing w:line="360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14:paraId="0F26CACC" w14:textId="3EF46A99" w:rsidR="00A02BF5" w:rsidRDefault="00A02BF5" w:rsidP="007A46C9">
      <w:pPr>
        <w:spacing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Fo</w:t>
      </w:r>
      <w:r w:rsidR="00435D3A">
        <w:rPr>
          <w:rFonts w:ascii="Arial" w:hAnsi="Arial" w:cs="Arial"/>
          <w:sz w:val="24"/>
          <w:szCs w:val="24"/>
          <w:lang w:val="en-GB"/>
        </w:rPr>
        <w:t>rmula E sets new standards</w:t>
      </w:r>
      <w:r>
        <w:rPr>
          <w:rFonts w:ascii="Arial" w:hAnsi="Arial" w:cs="Arial"/>
          <w:sz w:val="24"/>
          <w:szCs w:val="24"/>
          <w:lang w:val="en-GB"/>
        </w:rPr>
        <w:t xml:space="preserve"> in motor racing with ultra-fast-charging pit stops</w:t>
      </w:r>
      <w:r w:rsidR="00435D3A">
        <w:rPr>
          <w:rFonts w:ascii="Arial" w:hAnsi="Arial" w:cs="Arial"/>
          <w:sz w:val="24"/>
          <w:szCs w:val="24"/>
          <w:lang w:val="en-GB"/>
        </w:rPr>
        <w:t>,</w:t>
      </w:r>
      <w:r>
        <w:rPr>
          <w:rFonts w:ascii="Arial" w:hAnsi="Arial" w:cs="Arial"/>
          <w:sz w:val="24"/>
          <w:szCs w:val="24"/>
          <w:lang w:val="en-GB"/>
        </w:rPr>
        <w:t xml:space="preserve"> where the Gen3 vehicles are recharged with up to 600 kW. This innovation not only makes races even more gripping. </w:t>
      </w:r>
      <w:r w:rsidR="00435D3A">
        <w:rPr>
          <w:rFonts w:ascii="Arial" w:hAnsi="Arial" w:cs="Arial"/>
          <w:sz w:val="24"/>
          <w:szCs w:val="24"/>
          <w:lang w:val="en-GB"/>
        </w:rPr>
        <w:t>B</w:t>
      </w:r>
      <w:r>
        <w:rPr>
          <w:rFonts w:ascii="Arial" w:hAnsi="Arial" w:cs="Arial"/>
          <w:sz w:val="24"/>
          <w:szCs w:val="24"/>
          <w:lang w:val="en-GB"/>
        </w:rPr>
        <w:t>eyond sport, the reduction of charging times is an important argument for the acceptance of electric cars for everyday use</w:t>
      </w:r>
      <w:r w:rsidR="00435D3A">
        <w:rPr>
          <w:rFonts w:ascii="Arial" w:hAnsi="Arial" w:cs="Arial"/>
          <w:sz w:val="24"/>
          <w:szCs w:val="24"/>
          <w:lang w:val="en-GB"/>
        </w:rPr>
        <w:t xml:space="preserve"> and thus contributes</w:t>
      </w:r>
      <w:r>
        <w:rPr>
          <w:rFonts w:ascii="Arial" w:hAnsi="Arial" w:cs="Arial"/>
          <w:sz w:val="24"/>
          <w:szCs w:val="24"/>
          <w:lang w:val="en-GB"/>
        </w:rPr>
        <w:t xml:space="preserve"> significantly to advances in </w:t>
      </w:r>
      <w:r w:rsidRPr="00C842AE">
        <w:rPr>
          <w:rFonts w:ascii="Arial" w:hAnsi="Arial" w:cs="Arial"/>
          <w:sz w:val="24"/>
          <w:szCs w:val="24"/>
          <w:lang w:val="en-GB"/>
        </w:rPr>
        <w:t>electr</w:t>
      </w:r>
      <w:r w:rsidR="00C842AE">
        <w:rPr>
          <w:rFonts w:ascii="Arial" w:hAnsi="Arial" w:cs="Arial"/>
          <w:sz w:val="24"/>
          <w:szCs w:val="24"/>
          <w:lang w:val="en-GB"/>
        </w:rPr>
        <w:t xml:space="preserve">ic </w:t>
      </w:r>
      <w:r w:rsidRPr="00C842AE">
        <w:rPr>
          <w:rFonts w:ascii="Arial" w:hAnsi="Arial" w:cs="Arial"/>
          <w:sz w:val="24"/>
          <w:szCs w:val="24"/>
          <w:lang w:val="en-GB"/>
        </w:rPr>
        <w:t>mobility</w:t>
      </w:r>
      <w:r>
        <w:rPr>
          <w:rFonts w:ascii="Arial" w:hAnsi="Arial" w:cs="Arial"/>
          <w:sz w:val="24"/>
          <w:szCs w:val="24"/>
          <w:lang w:val="en-GB"/>
        </w:rPr>
        <w:t xml:space="preserve">. </w:t>
      </w:r>
    </w:p>
    <w:p w14:paraId="692CD0B3" w14:textId="77777777" w:rsidR="007A46C9" w:rsidRPr="00F05DCC" w:rsidRDefault="007A46C9" w:rsidP="007A46C9">
      <w:pPr>
        <w:spacing w:line="360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14:paraId="774F61EA" w14:textId="3AF81B1E" w:rsidR="007A46C9" w:rsidRDefault="007A46C9" w:rsidP="007A46C9">
      <w:pPr>
        <w:spacing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F05DCC">
        <w:rPr>
          <w:rFonts w:ascii="Arial" w:hAnsi="Arial" w:cs="Arial"/>
          <w:sz w:val="24"/>
          <w:szCs w:val="24"/>
          <w:lang w:val="en-GB"/>
        </w:rPr>
        <w:t xml:space="preserve">Porsche </w:t>
      </w:r>
      <w:r w:rsidR="00A02BF5">
        <w:rPr>
          <w:rFonts w:ascii="Arial" w:hAnsi="Arial" w:cs="Arial"/>
          <w:sz w:val="24"/>
          <w:szCs w:val="24"/>
          <w:lang w:val="en-GB"/>
        </w:rPr>
        <w:t xml:space="preserve">was involved in the discussions about the Gen3 regulations right from the start. “It was important for us that the DNA of Formula E, which </w:t>
      </w:r>
      <w:r w:rsidR="00435D3A">
        <w:rPr>
          <w:rFonts w:ascii="Arial" w:hAnsi="Arial" w:cs="Arial"/>
          <w:sz w:val="24"/>
          <w:szCs w:val="24"/>
          <w:lang w:val="en-GB"/>
        </w:rPr>
        <w:t>has</w:t>
      </w:r>
      <w:r w:rsidR="00A02BF5">
        <w:rPr>
          <w:rFonts w:ascii="Arial" w:hAnsi="Arial" w:cs="Arial"/>
          <w:sz w:val="24"/>
          <w:szCs w:val="24"/>
          <w:lang w:val="en-GB"/>
        </w:rPr>
        <w:t xml:space="preserve"> made the championship so successful, was preserved. </w:t>
      </w:r>
      <w:r w:rsidR="00435D3A">
        <w:rPr>
          <w:rFonts w:ascii="Arial" w:hAnsi="Arial" w:cs="Arial"/>
          <w:sz w:val="24"/>
          <w:szCs w:val="24"/>
          <w:lang w:val="en-GB"/>
        </w:rPr>
        <w:t>That’</w:t>
      </w:r>
      <w:r w:rsidR="00A02BF5">
        <w:rPr>
          <w:rFonts w:ascii="Arial" w:hAnsi="Arial" w:cs="Arial"/>
          <w:sz w:val="24"/>
          <w:szCs w:val="24"/>
          <w:lang w:val="en-GB"/>
        </w:rPr>
        <w:t>s happened. At the same time, we see potential to take Formula E to the next level from a s</w:t>
      </w:r>
      <w:r w:rsidR="00435D3A">
        <w:rPr>
          <w:rFonts w:ascii="Arial" w:hAnsi="Arial" w:cs="Arial"/>
          <w:sz w:val="24"/>
          <w:szCs w:val="24"/>
          <w:lang w:val="en-GB"/>
        </w:rPr>
        <w:t>porting and technological point</w:t>
      </w:r>
      <w:r w:rsidR="00A02BF5">
        <w:rPr>
          <w:rFonts w:ascii="Arial" w:hAnsi="Arial" w:cs="Arial"/>
          <w:sz w:val="24"/>
          <w:szCs w:val="24"/>
          <w:lang w:val="en-GB"/>
        </w:rPr>
        <w:t xml:space="preserve"> of view,” says Fritz Enzinger. “So we regard it as an interesting challenge to actively shape the successful future of the </w:t>
      </w:r>
      <w:r w:rsidRPr="00F05DCC">
        <w:rPr>
          <w:rFonts w:ascii="Arial" w:hAnsi="Arial" w:cs="Arial"/>
          <w:sz w:val="24"/>
          <w:szCs w:val="24"/>
          <w:lang w:val="en-GB"/>
        </w:rPr>
        <w:t>ABB FIA Form</w:t>
      </w:r>
      <w:r w:rsidR="00A02BF5">
        <w:rPr>
          <w:rFonts w:ascii="Arial" w:hAnsi="Arial" w:cs="Arial"/>
          <w:sz w:val="24"/>
          <w:szCs w:val="24"/>
          <w:lang w:val="en-GB"/>
        </w:rPr>
        <w:t xml:space="preserve">ula E World Championship and </w:t>
      </w:r>
      <w:r w:rsidR="00A02BF5">
        <w:rPr>
          <w:rFonts w:ascii="Arial" w:hAnsi="Arial" w:cs="Arial"/>
          <w:sz w:val="24"/>
          <w:szCs w:val="24"/>
          <w:lang w:val="en-GB"/>
        </w:rPr>
        <w:lastRenderedPageBreak/>
        <w:t xml:space="preserve">thereby to give </w:t>
      </w:r>
      <w:r w:rsidR="00A02BF5" w:rsidRPr="00C842AE">
        <w:rPr>
          <w:rFonts w:ascii="Arial" w:hAnsi="Arial" w:cs="Arial"/>
          <w:sz w:val="24"/>
          <w:szCs w:val="24"/>
          <w:lang w:val="en-GB"/>
        </w:rPr>
        <w:t>electr</w:t>
      </w:r>
      <w:r w:rsidR="00C842AE">
        <w:rPr>
          <w:rFonts w:ascii="Arial" w:hAnsi="Arial" w:cs="Arial"/>
          <w:sz w:val="24"/>
          <w:szCs w:val="24"/>
          <w:lang w:val="en-GB"/>
        </w:rPr>
        <w:t xml:space="preserve">ic </w:t>
      </w:r>
      <w:r w:rsidR="00A02BF5" w:rsidRPr="00C842AE">
        <w:rPr>
          <w:rFonts w:ascii="Arial" w:hAnsi="Arial" w:cs="Arial"/>
          <w:sz w:val="24"/>
          <w:szCs w:val="24"/>
          <w:lang w:val="en-GB"/>
        </w:rPr>
        <w:t>mobility</w:t>
      </w:r>
      <w:r w:rsidR="00A02BF5">
        <w:rPr>
          <w:rFonts w:ascii="Arial" w:hAnsi="Arial" w:cs="Arial"/>
          <w:sz w:val="24"/>
          <w:szCs w:val="24"/>
          <w:lang w:val="en-GB"/>
        </w:rPr>
        <w:t xml:space="preserve"> another boost on a global level.</w:t>
      </w:r>
      <w:r w:rsidR="00B27CF9">
        <w:rPr>
          <w:rFonts w:ascii="Arial" w:hAnsi="Arial" w:cs="Arial"/>
          <w:sz w:val="24"/>
          <w:szCs w:val="24"/>
          <w:lang w:val="en-GB"/>
        </w:rPr>
        <w:t xml:space="preserve"> We look forward to the new Formula E era.</w:t>
      </w:r>
      <w:r w:rsidR="00A02BF5">
        <w:rPr>
          <w:rFonts w:ascii="Arial" w:hAnsi="Arial" w:cs="Arial"/>
          <w:sz w:val="24"/>
          <w:szCs w:val="24"/>
          <w:lang w:val="en-GB"/>
        </w:rPr>
        <w:t xml:space="preserve">” </w:t>
      </w:r>
    </w:p>
    <w:p w14:paraId="0D744B20" w14:textId="7D8D196A" w:rsidR="005A6D88" w:rsidRDefault="005A6D88" w:rsidP="007A46C9">
      <w:pPr>
        <w:spacing w:line="360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14:paraId="29150619" w14:textId="77777777" w:rsidR="005F2131" w:rsidRDefault="005F2131" w:rsidP="007A46C9">
      <w:pPr>
        <w:spacing w:line="360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14:paraId="5AAB14CF" w14:textId="77777777" w:rsidR="005A6D88" w:rsidRPr="00E84154" w:rsidRDefault="005A6D88" w:rsidP="005A6D88">
      <w:pPr>
        <w:rPr>
          <w:rFonts w:ascii="Arial" w:hAnsi="Arial" w:cs="Arial"/>
          <w:bCs/>
          <w:i/>
          <w:iCs/>
          <w:lang w:val="en-GB"/>
        </w:rPr>
      </w:pPr>
      <w:r w:rsidRPr="00E84154">
        <w:rPr>
          <w:rFonts w:ascii="Arial" w:hAnsi="Arial" w:cs="Arial"/>
          <w:bCs/>
          <w:i/>
          <w:iCs/>
          <w:lang w:val="en-GB"/>
        </w:rPr>
        <w:t>Further information, film and photo material in the Porsche Newsroom: newsroom.porsche.com</w:t>
      </w:r>
    </w:p>
    <w:p w14:paraId="0E65D88C" w14:textId="77777777" w:rsidR="005A6D88" w:rsidRPr="00C823D1" w:rsidRDefault="005A6D88" w:rsidP="007A46C9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0225BA03" w14:textId="77777777" w:rsidR="00334028" w:rsidRPr="00F05DCC" w:rsidRDefault="00334028" w:rsidP="00334028">
      <w:pPr>
        <w:pStyle w:val="Presse-Standard"/>
        <w:spacing w:line="240" w:lineRule="auto"/>
        <w:rPr>
          <w:rStyle w:val="Hyperlink"/>
          <w:i/>
          <w:iCs/>
          <w:color w:val="auto"/>
          <w:sz w:val="20"/>
          <w:lang w:val="en-GB"/>
        </w:rPr>
      </w:pPr>
    </w:p>
    <w:p w14:paraId="638A69FE" w14:textId="2697BA09" w:rsidR="00334028" w:rsidRDefault="00334028" w:rsidP="00334028">
      <w:pPr>
        <w:rPr>
          <w:rFonts w:ascii="Arial" w:hAnsi="Arial" w:cs="Arial"/>
          <w:bCs/>
          <w:lang w:val="en-GB"/>
        </w:rPr>
      </w:pPr>
    </w:p>
    <w:p w14:paraId="25C8B3A7" w14:textId="1FA0D2FB" w:rsidR="005F2131" w:rsidRDefault="005F2131" w:rsidP="00334028">
      <w:pPr>
        <w:rPr>
          <w:rFonts w:ascii="Arial" w:hAnsi="Arial" w:cs="Arial"/>
          <w:bCs/>
          <w:lang w:val="en-GB"/>
        </w:rPr>
      </w:pPr>
    </w:p>
    <w:p w14:paraId="77CA9B55" w14:textId="32B5F5E7" w:rsidR="005F2131" w:rsidRDefault="005F2131" w:rsidP="00334028">
      <w:pPr>
        <w:rPr>
          <w:rFonts w:ascii="Arial" w:hAnsi="Arial" w:cs="Arial"/>
          <w:bCs/>
          <w:lang w:val="en-GB"/>
        </w:rPr>
      </w:pPr>
    </w:p>
    <w:p w14:paraId="09A779A9" w14:textId="78F2FA98" w:rsidR="005F2131" w:rsidRDefault="005F2131" w:rsidP="00334028">
      <w:pPr>
        <w:rPr>
          <w:rFonts w:ascii="Arial" w:hAnsi="Arial" w:cs="Arial"/>
          <w:bCs/>
          <w:lang w:val="en-GB"/>
        </w:rPr>
      </w:pPr>
    </w:p>
    <w:p w14:paraId="1C848DE2" w14:textId="2443E9E6" w:rsidR="005F2131" w:rsidRDefault="005F2131" w:rsidP="00334028">
      <w:pPr>
        <w:rPr>
          <w:rFonts w:ascii="Arial" w:hAnsi="Arial" w:cs="Arial"/>
          <w:bCs/>
          <w:lang w:val="en-GB"/>
        </w:rPr>
      </w:pPr>
    </w:p>
    <w:p w14:paraId="5C70EB61" w14:textId="7302C55F" w:rsidR="005F2131" w:rsidRDefault="005F2131" w:rsidP="00334028">
      <w:pPr>
        <w:rPr>
          <w:rFonts w:ascii="Arial" w:hAnsi="Arial" w:cs="Arial"/>
          <w:bCs/>
          <w:lang w:val="en-GB"/>
        </w:rPr>
      </w:pPr>
    </w:p>
    <w:p w14:paraId="4C5AC53F" w14:textId="514DE5EA" w:rsidR="005F2131" w:rsidRDefault="005F2131" w:rsidP="00334028">
      <w:pPr>
        <w:rPr>
          <w:rFonts w:ascii="Arial" w:hAnsi="Arial" w:cs="Arial"/>
          <w:bCs/>
          <w:lang w:val="en-GB"/>
        </w:rPr>
      </w:pPr>
    </w:p>
    <w:p w14:paraId="347A2EA8" w14:textId="4E5CA50B" w:rsidR="005F2131" w:rsidRDefault="005F2131" w:rsidP="00334028">
      <w:pPr>
        <w:rPr>
          <w:rFonts w:ascii="Arial" w:hAnsi="Arial" w:cs="Arial"/>
          <w:bCs/>
          <w:lang w:val="en-GB"/>
        </w:rPr>
      </w:pPr>
    </w:p>
    <w:p w14:paraId="533471CF" w14:textId="1DFEF1BC" w:rsidR="005F2131" w:rsidRDefault="005F2131" w:rsidP="00334028">
      <w:pPr>
        <w:rPr>
          <w:rFonts w:ascii="Arial" w:hAnsi="Arial" w:cs="Arial"/>
          <w:bCs/>
          <w:lang w:val="en-GB"/>
        </w:rPr>
      </w:pPr>
    </w:p>
    <w:p w14:paraId="588C837A" w14:textId="219CB26B" w:rsidR="005F2131" w:rsidRDefault="005F2131" w:rsidP="00334028">
      <w:pPr>
        <w:rPr>
          <w:rFonts w:ascii="Arial" w:hAnsi="Arial" w:cs="Arial"/>
          <w:bCs/>
          <w:lang w:val="en-GB"/>
        </w:rPr>
      </w:pPr>
    </w:p>
    <w:p w14:paraId="13757735" w14:textId="1C6AF8E8" w:rsidR="005F2131" w:rsidRDefault="005F2131" w:rsidP="00334028">
      <w:pPr>
        <w:rPr>
          <w:rFonts w:ascii="Arial" w:hAnsi="Arial" w:cs="Arial"/>
          <w:bCs/>
          <w:lang w:val="en-GB"/>
        </w:rPr>
      </w:pPr>
    </w:p>
    <w:p w14:paraId="4EDBAF27" w14:textId="5CDB40F6" w:rsidR="005F2131" w:rsidRDefault="005F2131" w:rsidP="00334028">
      <w:pPr>
        <w:rPr>
          <w:rFonts w:ascii="Arial" w:hAnsi="Arial" w:cs="Arial"/>
          <w:bCs/>
          <w:lang w:val="en-GB"/>
        </w:rPr>
      </w:pPr>
    </w:p>
    <w:p w14:paraId="6257F661" w14:textId="6393DF59" w:rsidR="005F2131" w:rsidRDefault="005F2131" w:rsidP="00334028">
      <w:pPr>
        <w:rPr>
          <w:rFonts w:ascii="Arial" w:hAnsi="Arial" w:cs="Arial"/>
          <w:bCs/>
          <w:lang w:val="en-GB"/>
        </w:rPr>
      </w:pPr>
    </w:p>
    <w:p w14:paraId="3AEC39B1" w14:textId="136E0568" w:rsidR="005F2131" w:rsidRDefault="005F2131" w:rsidP="00334028">
      <w:pPr>
        <w:rPr>
          <w:rFonts w:ascii="Arial" w:hAnsi="Arial" w:cs="Arial"/>
          <w:bCs/>
          <w:lang w:val="en-GB"/>
        </w:rPr>
      </w:pPr>
    </w:p>
    <w:p w14:paraId="7ED232E8" w14:textId="60F7DD19" w:rsidR="005F2131" w:rsidRDefault="005F2131" w:rsidP="00334028">
      <w:pPr>
        <w:rPr>
          <w:rFonts w:ascii="Arial" w:hAnsi="Arial" w:cs="Arial"/>
          <w:bCs/>
          <w:lang w:val="en-GB"/>
        </w:rPr>
      </w:pPr>
    </w:p>
    <w:p w14:paraId="1FE9FACD" w14:textId="6E474178" w:rsidR="005F2131" w:rsidRDefault="005F2131" w:rsidP="00334028">
      <w:pPr>
        <w:rPr>
          <w:rFonts w:ascii="Arial" w:hAnsi="Arial" w:cs="Arial"/>
          <w:bCs/>
          <w:lang w:val="en-GB"/>
        </w:rPr>
      </w:pPr>
    </w:p>
    <w:p w14:paraId="3EA77EDF" w14:textId="3ABB089B" w:rsidR="005F2131" w:rsidRDefault="005F2131" w:rsidP="00334028">
      <w:pPr>
        <w:rPr>
          <w:rFonts w:ascii="Arial" w:hAnsi="Arial" w:cs="Arial"/>
          <w:bCs/>
          <w:lang w:val="en-GB"/>
        </w:rPr>
      </w:pPr>
    </w:p>
    <w:p w14:paraId="3445E2BF" w14:textId="78189B51" w:rsidR="005F2131" w:rsidRDefault="005F2131" w:rsidP="00334028">
      <w:pPr>
        <w:rPr>
          <w:rFonts w:ascii="Arial" w:hAnsi="Arial" w:cs="Arial"/>
          <w:bCs/>
          <w:lang w:val="en-GB"/>
        </w:rPr>
      </w:pPr>
    </w:p>
    <w:p w14:paraId="630B5BC6" w14:textId="45CCA3C1" w:rsidR="005F2131" w:rsidRDefault="005F2131" w:rsidP="00334028">
      <w:pPr>
        <w:rPr>
          <w:rFonts w:ascii="Arial" w:hAnsi="Arial" w:cs="Arial"/>
          <w:bCs/>
          <w:lang w:val="en-GB"/>
        </w:rPr>
      </w:pPr>
    </w:p>
    <w:p w14:paraId="56B3015F" w14:textId="2C4886AF" w:rsidR="005F2131" w:rsidRDefault="005F2131" w:rsidP="00334028">
      <w:pPr>
        <w:rPr>
          <w:rFonts w:ascii="Arial" w:hAnsi="Arial" w:cs="Arial"/>
          <w:bCs/>
          <w:lang w:val="en-GB"/>
        </w:rPr>
      </w:pPr>
    </w:p>
    <w:p w14:paraId="7563B400" w14:textId="0CFD4855" w:rsidR="005F2131" w:rsidRDefault="005F2131" w:rsidP="00334028">
      <w:pPr>
        <w:rPr>
          <w:rFonts w:ascii="Arial" w:hAnsi="Arial" w:cs="Arial"/>
          <w:bCs/>
          <w:lang w:val="en-GB"/>
        </w:rPr>
      </w:pPr>
    </w:p>
    <w:p w14:paraId="6BCCA0BF" w14:textId="243F9E3F" w:rsidR="005F2131" w:rsidRDefault="005F2131" w:rsidP="00334028">
      <w:pPr>
        <w:rPr>
          <w:rFonts w:ascii="Arial" w:hAnsi="Arial" w:cs="Arial"/>
          <w:bCs/>
          <w:lang w:val="en-GB"/>
        </w:rPr>
      </w:pPr>
    </w:p>
    <w:p w14:paraId="37A6AF3A" w14:textId="109D23D5" w:rsidR="005F2131" w:rsidRDefault="005F2131" w:rsidP="00334028">
      <w:pPr>
        <w:rPr>
          <w:rFonts w:ascii="Arial" w:hAnsi="Arial" w:cs="Arial"/>
          <w:bCs/>
          <w:lang w:val="en-GB"/>
        </w:rPr>
      </w:pPr>
    </w:p>
    <w:p w14:paraId="77745B19" w14:textId="45D7BB2D" w:rsidR="005F2131" w:rsidRDefault="005F2131" w:rsidP="00334028">
      <w:pPr>
        <w:rPr>
          <w:rFonts w:ascii="Arial" w:hAnsi="Arial" w:cs="Arial"/>
          <w:bCs/>
          <w:lang w:val="en-GB"/>
        </w:rPr>
      </w:pPr>
    </w:p>
    <w:p w14:paraId="0034992C" w14:textId="7CE4EF11" w:rsidR="005F2131" w:rsidRDefault="005F2131" w:rsidP="00334028">
      <w:pPr>
        <w:rPr>
          <w:rFonts w:ascii="Arial" w:hAnsi="Arial" w:cs="Arial"/>
          <w:bCs/>
          <w:lang w:val="en-GB"/>
        </w:rPr>
      </w:pPr>
    </w:p>
    <w:p w14:paraId="75B46752" w14:textId="24EC9EAA" w:rsidR="005F2131" w:rsidRDefault="005F2131" w:rsidP="00334028">
      <w:pPr>
        <w:rPr>
          <w:rFonts w:ascii="Arial" w:hAnsi="Arial" w:cs="Arial"/>
          <w:bCs/>
          <w:lang w:val="en-GB"/>
        </w:rPr>
      </w:pPr>
    </w:p>
    <w:p w14:paraId="248FAC90" w14:textId="36DBCAC2" w:rsidR="005F2131" w:rsidRDefault="005F2131" w:rsidP="00334028">
      <w:pPr>
        <w:rPr>
          <w:rFonts w:ascii="Arial" w:hAnsi="Arial" w:cs="Arial"/>
          <w:bCs/>
          <w:lang w:val="en-GB"/>
        </w:rPr>
      </w:pPr>
    </w:p>
    <w:p w14:paraId="28FE4207" w14:textId="3D37E04F" w:rsidR="005F2131" w:rsidRDefault="005F2131" w:rsidP="00334028">
      <w:pPr>
        <w:rPr>
          <w:rFonts w:ascii="Arial" w:hAnsi="Arial" w:cs="Arial"/>
          <w:bCs/>
          <w:lang w:val="en-GB"/>
        </w:rPr>
      </w:pPr>
    </w:p>
    <w:p w14:paraId="23A50168" w14:textId="0C33A9EF" w:rsidR="005F2131" w:rsidRDefault="005F2131" w:rsidP="00334028">
      <w:pPr>
        <w:rPr>
          <w:rFonts w:ascii="Arial" w:hAnsi="Arial" w:cs="Arial"/>
          <w:bCs/>
          <w:lang w:val="en-GB"/>
        </w:rPr>
      </w:pPr>
    </w:p>
    <w:p w14:paraId="350ADD50" w14:textId="7CD91555" w:rsidR="005F2131" w:rsidRDefault="005F2131" w:rsidP="00334028">
      <w:pPr>
        <w:rPr>
          <w:rFonts w:ascii="Arial" w:hAnsi="Arial" w:cs="Arial"/>
          <w:bCs/>
          <w:lang w:val="en-GB"/>
        </w:rPr>
      </w:pPr>
    </w:p>
    <w:p w14:paraId="2F1464D3" w14:textId="3C6CD1BD" w:rsidR="005F2131" w:rsidRDefault="005F2131" w:rsidP="00334028">
      <w:pPr>
        <w:rPr>
          <w:rFonts w:ascii="Arial" w:hAnsi="Arial" w:cs="Arial"/>
          <w:bCs/>
          <w:lang w:val="en-GB"/>
        </w:rPr>
      </w:pPr>
    </w:p>
    <w:p w14:paraId="35B70665" w14:textId="497D1626" w:rsidR="005F2131" w:rsidRDefault="005F2131" w:rsidP="00334028">
      <w:pPr>
        <w:rPr>
          <w:rFonts w:ascii="Arial" w:hAnsi="Arial" w:cs="Arial"/>
          <w:bCs/>
          <w:lang w:val="en-GB"/>
        </w:rPr>
      </w:pPr>
    </w:p>
    <w:p w14:paraId="5EC79841" w14:textId="2A28D765" w:rsidR="005F2131" w:rsidRDefault="005F2131" w:rsidP="00334028">
      <w:pPr>
        <w:rPr>
          <w:rFonts w:ascii="Arial" w:hAnsi="Arial" w:cs="Arial"/>
          <w:bCs/>
          <w:lang w:val="en-GB"/>
        </w:rPr>
      </w:pPr>
    </w:p>
    <w:p w14:paraId="7BDC191A" w14:textId="45BBEB5D" w:rsidR="005F2131" w:rsidRDefault="005F2131" w:rsidP="00334028">
      <w:pPr>
        <w:rPr>
          <w:rFonts w:ascii="Arial" w:hAnsi="Arial" w:cs="Arial"/>
          <w:bCs/>
          <w:lang w:val="en-GB"/>
        </w:rPr>
      </w:pPr>
    </w:p>
    <w:p w14:paraId="55411E6F" w14:textId="3E396563" w:rsidR="005F2131" w:rsidRDefault="005F2131" w:rsidP="00334028">
      <w:pPr>
        <w:rPr>
          <w:rFonts w:ascii="Arial" w:hAnsi="Arial" w:cs="Arial"/>
          <w:bCs/>
          <w:lang w:val="en-GB"/>
        </w:rPr>
      </w:pPr>
    </w:p>
    <w:p w14:paraId="3AF3515F" w14:textId="23856B27" w:rsidR="005F2131" w:rsidRDefault="005F2131" w:rsidP="00334028">
      <w:pPr>
        <w:rPr>
          <w:rFonts w:ascii="Arial" w:hAnsi="Arial" w:cs="Arial"/>
          <w:bCs/>
          <w:lang w:val="en-GB"/>
        </w:rPr>
      </w:pPr>
    </w:p>
    <w:p w14:paraId="506C6F24" w14:textId="6AF085DA" w:rsidR="005F2131" w:rsidRDefault="005F2131" w:rsidP="00334028">
      <w:pPr>
        <w:rPr>
          <w:rFonts w:ascii="Arial" w:hAnsi="Arial" w:cs="Arial"/>
          <w:bCs/>
          <w:lang w:val="en-GB"/>
        </w:rPr>
      </w:pPr>
    </w:p>
    <w:p w14:paraId="284BEADE" w14:textId="037E0511" w:rsidR="005F2131" w:rsidRDefault="005F2131" w:rsidP="00334028">
      <w:pPr>
        <w:rPr>
          <w:rFonts w:ascii="Arial" w:hAnsi="Arial" w:cs="Arial"/>
          <w:bCs/>
          <w:lang w:val="en-GB"/>
        </w:rPr>
      </w:pPr>
    </w:p>
    <w:p w14:paraId="14951C6B" w14:textId="376FF409" w:rsidR="005F2131" w:rsidRDefault="005F2131" w:rsidP="00334028">
      <w:pPr>
        <w:rPr>
          <w:rFonts w:ascii="Arial" w:hAnsi="Arial" w:cs="Arial"/>
          <w:bCs/>
          <w:lang w:val="en-GB"/>
        </w:rPr>
      </w:pPr>
    </w:p>
    <w:p w14:paraId="5CF1DBD4" w14:textId="458B36B2" w:rsidR="005F2131" w:rsidRDefault="005F2131" w:rsidP="00334028">
      <w:pPr>
        <w:rPr>
          <w:rFonts w:ascii="Arial" w:hAnsi="Arial" w:cs="Arial"/>
          <w:bCs/>
          <w:lang w:val="en-GB"/>
        </w:rPr>
      </w:pPr>
    </w:p>
    <w:p w14:paraId="08BE2CF9" w14:textId="02D00BED" w:rsidR="005F2131" w:rsidRDefault="005F2131" w:rsidP="00334028">
      <w:pPr>
        <w:rPr>
          <w:rFonts w:ascii="Arial" w:hAnsi="Arial" w:cs="Arial"/>
          <w:bCs/>
          <w:lang w:val="en-GB"/>
        </w:rPr>
      </w:pPr>
    </w:p>
    <w:p w14:paraId="026630CF" w14:textId="256B2109" w:rsidR="005F2131" w:rsidRDefault="005F2131" w:rsidP="00334028">
      <w:pPr>
        <w:rPr>
          <w:rFonts w:ascii="Arial" w:hAnsi="Arial" w:cs="Arial"/>
          <w:bCs/>
          <w:lang w:val="en-GB"/>
        </w:rPr>
      </w:pPr>
    </w:p>
    <w:p w14:paraId="19DF2AB6" w14:textId="77777777" w:rsidR="005F2131" w:rsidRDefault="005F2131" w:rsidP="00334028">
      <w:pPr>
        <w:rPr>
          <w:rFonts w:ascii="Arial" w:hAnsi="Arial" w:cs="Arial"/>
          <w:bCs/>
          <w:lang w:val="en-GB"/>
        </w:rPr>
      </w:pPr>
    </w:p>
    <w:p w14:paraId="41FA2C7C" w14:textId="77777777" w:rsidR="00941198" w:rsidRPr="00F05DCC" w:rsidRDefault="00941198" w:rsidP="00334028">
      <w:pPr>
        <w:rPr>
          <w:rFonts w:ascii="Arial" w:hAnsi="Arial" w:cs="Arial"/>
          <w:bCs/>
          <w:lang w:val="en-GB"/>
        </w:rPr>
      </w:pPr>
    </w:p>
    <w:p w14:paraId="160CFB2A" w14:textId="27D26156" w:rsidR="002D65AB" w:rsidRPr="00F05DCC" w:rsidRDefault="00334028" w:rsidP="00334028">
      <w:pPr>
        <w:rPr>
          <w:lang w:val="en-GB"/>
        </w:rPr>
      </w:pPr>
      <w:r w:rsidRPr="00F05DCC">
        <w:rPr>
          <w:iCs/>
          <w:noProof/>
        </w:rPr>
        <w:drawing>
          <wp:inline distT="0" distB="0" distL="0" distR="0" wp14:anchorId="3D1293F4" wp14:editId="0CC2C6C5">
            <wp:extent cx="5711134" cy="21677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leiste_FormelE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11134" cy="216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D65AB" w:rsidRPr="00F05D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79" w:right="1418" w:bottom="1701" w:left="1418" w:header="964" w:footer="53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0DECA7" w14:textId="77777777" w:rsidR="00C9639C" w:rsidRDefault="00C9639C">
      <w:r>
        <w:separator/>
      </w:r>
    </w:p>
  </w:endnote>
  <w:endnote w:type="continuationSeparator" w:id="0">
    <w:p w14:paraId="2E97B58A" w14:textId="77777777" w:rsidR="00C9639C" w:rsidRDefault="00C96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anklin Gothic Condensed">
    <w:altName w:val="Vrinda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s Gothic">
    <w:altName w:val="Calibri"/>
    <w:panose1 w:val="00000400000000000000"/>
    <w:charset w:val="00"/>
    <w:family w:val="auto"/>
    <w:pitch w:val="variable"/>
    <w:sig w:usb0="8000002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5B4B0" w14:textId="77777777" w:rsidR="00F77711" w:rsidRDefault="00F7771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2B4DDB" w14:textId="5AECCE17" w:rsidR="00DB14A5" w:rsidRPr="00D51290" w:rsidRDefault="00DB14A5" w:rsidP="005C0086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253"/>
        <w:tab w:val="left" w:pos="6804"/>
      </w:tabs>
      <w:rPr>
        <w:rFonts w:ascii="Arial" w:hAnsi="Arial" w:cs="Arial"/>
        <w:lang w:val="en-US"/>
      </w:rPr>
    </w:pPr>
    <w:r w:rsidRPr="006D371E">
      <w:rPr>
        <w:rFonts w:ascii="Arial" w:hAnsi="Arial" w:cs="Arial"/>
        <w:lang w:val="en-US"/>
      </w:rPr>
      <w:t xml:space="preserve">Dr. Ing. </w:t>
    </w:r>
    <w:proofErr w:type="gramStart"/>
    <w:r w:rsidRPr="006D371E">
      <w:rPr>
        <w:rFonts w:ascii="Arial" w:hAnsi="Arial" w:cs="Arial"/>
        <w:lang w:val="en-US"/>
      </w:rPr>
      <w:t>h.c</w:t>
    </w:r>
    <w:proofErr w:type="gramEnd"/>
    <w:r w:rsidRPr="006D371E">
      <w:rPr>
        <w:rFonts w:ascii="Arial" w:hAnsi="Arial" w:cs="Arial"/>
        <w:lang w:val="en-US"/>
      </w:rPr>
      <w:t xml:space="preserve">. F. Porsche </w:t>
    </w:r>
    <w:proofErr w:type="spellStart"/>
    <w:r w:rsidRPr="006D371E">
      <w:rPr>
        <w:rFonts w:ascii="Arial" w:hAnsi="Arial" w:cs="Arial"/>
        <w:lang w:val="en-US"/>
      </w:rPr>
      <w:t>Aktiengesellschaft</w:t>
    </w:r>
    <w:proofErr w:type="spellEnd"/>
    <w:r w:rsidRPr="006D371E">
      <w:rPr>
        <w:rFonts w:ascii="Arial" w:hAnsi="Arial" w:cs="Arial"/>
        <w:lang w:val="en-US"/>
      </w:rPr>
      <w:tab/>
    </w:r>
    <w:r>
      <w:rPr>
        <w:rFonts w:ascii="Arial" w:hAnsi="Arial" w:cs="Arial"/>
      </w:rPr>
      <w:fldChar w:fldCharType="begin"/>
    </w:r>
    <w:r w:rsidRPr="006D371E">
      <w:rPr>
        <w:rFonts w:ascii="Arial" w:hAnsi="Arial" w:cs="Arial"/>
        <w:lang w:val="en-US"/>
      </w:rPr>
      <w:instrText xml:space="preserve"> PAGE </w:instrText>
    </w:r>
    <w:r>
      <w:rPr>
        <w:rFonts w:ascii="Arial" w:hAnsi="Arial" w:cs="Arial"/>
      </w:rPr>
      <w:fldChar w:fldCharType="separate"/>
    </w:r>
    <w:r w:rsidR="00380E05">
      <w:rPr>
        <w:rFonts w:ascii="Arial" w:hAnsi="Arial" w:cs="Arial"/>
        <w:noProof/>
        <w:lang w:val="en-US"/>
      </w:rPr>
      <w:t>3</w:t>
    </w:r>
    <w:r>
      <w:rPr>
        <w:rFonts w:ascii="Arial" w:hAnsi="Arial" w:cs="Arial"/>
      </w:rPr>
      <w:fldChar w:fldCharType="end"/>
    </w:r>
    <w:r w:rsidRPr="006D371E">
      <w:rPr>
        <w:rFonts w:ascii="Arial" w:hAnsi="Arial" w:cs="Arial"/>
        <w:lang w:val="en-US"/>
      </w:rPr>
      <w:t xml:space="preserve"> of </w:t>
    </w:r>
    <w:r>
      <w:rPr>
        <w:rFonts w:ascii="Arial" w:hAnsi="Arial" w:cs="Arial"/>
      </w:rPr>
      <w:fldChar w:fldCharType="begin"/>
    </w:r>
    <w:r w:rsidRPr="006D371E">
      <w:rPr>
        <w:rFonts w:ascii="Arial" w:hAnsi="Arial" w:cs="Arial"/>
        <w:lang w:val="en-US"/>
      </w:rPr>
      <w:instrText xml:space="preserve"> NUMPAGES </w:instrText>
    </w:r>
    <w:r>
      <w:rPr>
        <w:rFonts w:ascii="Arial" w:hAnsi="Arial" w:cs="Arial"/>
      </w:rPr>
      <w:fldChar w:fldCharType="separate"/>
    </w:r>
    <w:r w:rsidR="00380E05">
      <w:rPr>
        <w:rFonts w:ascii="Arial" w:hAnsi="Arial" w:cs="Arial"/>
        <w:noProof/>
        <w:lang w:val="en-US"/>
      </w:rPr>
      <w:t>3</w:t>
    </w:r>
    <w:r>
      <w:rPr>
        <w:rFonts w:ascii="Arial" w:hAnsi="Arial" w:cs="Arial"/>
      </w:rPr>
      <w:fldChar w:fldCharType="end"/>
    </w:r>
    <w:r>
      <w:rPr>
        <w:rFonts w:ascii="Arial" w:hAnsi="Arial" w:cs="Arial"/>
        <w:lang w:val="en-US"/>
      </w:rPr>
      <w:t xml:space="preserve">                                             </w:t>
    </w:r>
    <w:r w:rsidRPr="000E2A75">
      <w:rPr>
        <w:rFonts w:ascii="Arial" w:hAnsi="Arial" w:cs="Arial"/>
        <w:lang w:val="en-US"/>
      </w:rPr>
      <w:t>Communications, Sustainability and Politics</w:t>
    </w:r>
    <w:r w:rsidRPr="00D51290">
      <w:rPr>
        <w:rFonts w:ascii="Arial" w:hAnsi="Arial" w:cs="Arial"/>
        <w:lang w:val="en-US"/>
      </w:rPr>
      <w:br/>
    </w:r>
    <w:proofErr w:type="spellStart"/>
    <w:r w:rsidRPr="00D51290">
      <w:rPr>
        <w:rFonts w:ascii="Arial" w:hAnsi="Arial" w:cs="Arial"/>
        <w:lang w:val="en-US"/>
      </w:rPr>
      <w:t>Porscheplatz</w:t>
    </w:r>
    <w:proofErr w:type="spellEnd"/>
    <w:r w:rsidRPr="00D51290">
      <w:rPr>
        <w:rFonts w:ascii="Arial" w:hAnsi="Arial" w:cs="Arial"/>
        <w:lang w:val="en-US"/>
      </w:rPr>
      <w:t xml:space="preserve"> 1</w:t>
    </w:r>
    <w:r w:rsidRPr="00D51290">
      <w:rPr>
        <w:rFonts w:ascii="Arial" w:hAnsi="Arial" w:cs="Arial"/>
        <w:lang w:val="en-US"/>
      </w:rPr>
      <w:tab/>
    </w:r>
    <w:r>
      <w:rPr>
        <w:rFonts w:ascii="Arial" w:hAnsi="Arial" w:cs="Arial"/>
        <w:lang w:val="en-US"/>
      </w:rPr>
      <w:t xml:space="preserve">                                                      </w:t>
    </w:r>
    <w:r w:rsidR="00F77711">
      <w:rPr>
        <w:rFonts w:ascii="Arial" w:hAnsi="Arial" w:cs="Arial"/>
        <w:lang w:val="en-US"/>
      </w:rPr>
      <w:t>Event</w:t>
    </w:r>
    <w:r w:rsidR="00C842AE">
      <w:rPr>
        <w:rFonts w:ascii="Arial" w:hAnsi="Arial" w:cs="Arial"/>
        <w:lang w:val="en-US"/>
      </w:rPr>
      <w:t xml:space="preserve"> and Sports Communications</w:t>
    </w:r>
  </w:p>
  <w:p w14:paraId="4AB237FF" w14:textId="783006D1" w:rsidR="00DB14A5" w:rsidRPr="006D371E" w:rsidRDefault="00DB14A5" w:rsidP="00401E31">
    <w:pPr>
      <w:pStyle w:val="Presse-Fuzeile"/>
      <w:pBdr>
        <w:bottom w:val="none" w:sz="0" w:space="0" w:color="auto"/>
      </w:pBdr>
      <w:tabs>
        <w:tab w:val="clear" w:pos="9072"/>
        <w:tab w:val="left" w:pos="4253"/>
        <w:tab w:val="left" w:pos="6804"/>
      </w:tabs>
      <w:rPr>
        <w:rFonts w:ascii="Arial" w:hAnsi="Arial" w:cs="Arial"/>
      </w:rPr>
    </w:pPr>
    <w:r w:rsidRPr="006D371E">
      <w:rPr>
        <w:rFonts w:ascii="Arial" w:hAnsi="Arial" w:cs="Arial"/>
      </w:rPr>
      <w:t>70435 Stuttgar</w:t>
    </w:r>
    <w:r>
      <w:rPr>
        <w:rFonts w:ascii="Arial" w:hAnsi="Arial" w:cs="Arial"/>
      </w:rPr>
      <w:t>t</w:t>
    </w:r>
    <w:r w:rsidRPr="006D371E">
      <w:rPr>
        <w:rFonts w:ascii="Arial" w:hAnsi="Arial" w:cs="Arial"/>
      </w:rPr>
      <w:tab/>
    </w:r>
    <w:r>
      <w:rPr>
        <w:rFonts w:ascii="Arial" w:hAnsi="Arial" w:cs="Arial"/>
      </w:rPr>
      <w:t xml:space="preserve">                                                      </w:t>
    </w:r>
    <w:r w:rsidRPr="006D371E">
      <w:rPr>
        <w:rFonts w:ascii="Arial" w:hAnsi="Arial" w:cs="Arial"/>
      </w:rPr>
      <w:t>Viktoria Wohlrapp</w:t>
    </w:r>
  </w:p>
  <w:p w14:paraId="47870CEF" w14:textId="5CC54E1B" w:rsidR="00DB14A5" w:rsidRDefault="00DB14A5" w:rsidP="005C0086">
    <w:pPr>
      <w:pStyle w:val="Presse-Fuzeile"/>
      <w:pBdr>
        <w:bottom w:val="none" w:sz="0" w:space="0" w:color="auto"/>
      </w:pBdr>
      <w:tabs>
        <w:tab w:val="clear" w:pos="9072"/>
        <w:tab w:val="left" w:pos="4253"/>
        <w:tab w:val="left" w:pos="6804"/>
      </w:tabs>
      <w:rPr>
        <w:rFonts w:ascii="Arial" w:hAnsi="Arial" w:cs="Arial"/>
      </w:rPr>
    </w:pPr>
    <w:r w:rsidRPr="006D371E">
      <w:rPr>
        <w:rFonts w:ascii="Arial" w:hAnsi="Arial" w:cs="Arial"/>
      </w:rPr>
      <w:tab/>
    </w:r>
    <w:r>
      <w:rPr>
        <w:rFonts w:ascii="Arial" w:hAnsi="Arial" w:cs="Arial"/>
      </w:rPr>
      <w:t xml:space="preserve">                                                      Phone +49 (0)711 911 – 28099</w:t>
    </w:r>
  </w:p>
  <w:p w14:paraId="2307F98E" w14:textId="449A4733" w:rsidR="00DB14A5" w:rsidRDefault="00DB14A5" w:rsidP="005C0086">
    <w:pPr>
      <w:pStyle w:val="Presse-Fuzeile"/>
      <w:pBdr>
        <w:bottom w:val="none" w:sz="0" w:space="0" w:color="auto"/>
      </w:pBdr>
      <w:tabs>
        <w:tab w:val="clear" w:pos="9072"/>
        <w:tab w:val="left" w:pos="4253"/>
        <w:tab w:val="left" w:pos="6804"/>
      </w:tabs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</w:t>
    </w:r>
    <w:r w:rsidRPr="003073CA">
      <w:rPr>
        <w:rFonts w:ascii="Arial" w:hAnsi="Arial" w:cs="Arial"/>
      </w:rPr>
      <w:t>viktoria.wohlrapp@porsche.de</w:t>
    </w:r>
  </w:p>
  <w:p w14:paraId="03FD7011" w14:textId="77777777" w:rsidR="00DB14A5" w:rsidRPr="005C0086" w:rsidRDefault="00DB14A5" w:rsidP="005C008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A90BA" w14:textId="7F5987EA" w:rsidR="00DB14A5" w:rsidRPr="00CA2290" w:rsidRDefault="00DB14A5" w:rsidP="00562501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253"/>
        <w:tab w:val="left" w:pos="6804"/>
      </w:tabs>
      <w:rPr>
        <w:rFonts w:ascii="Arial" w:hAnsi="Arial" w:cs="Arial"/>
        <w:lang w:val="en-US"/>
      </w:rPr>
    </w:pPr>
    <w:r w:rsidRPr="009F1E7C">
      <w:rPr>
        <w:rFonts w:ascii="Arial" w:hAnsi="Arial" w:cs="Arial"/>
        <w:lang w:val="en-US"/>
      </w:rPr>
      <w:t xml:space="preserve">Dr. Ing. </w:t>
    </w:r>
    <w:proofErr w:type="gramStart"/>
    <w:r w:rsidRPr="009F1E7C">
      <w:rPr>
        <w:rFonts w:ascii="Arial" w:hAnsi="Arial" w:cs="Arial"/>
        <w:lang w:val="en-US"/>
      </w:rPr>
      <w:t>h.c</w:t>
    </w:r>
    <w:proofErr w:type="gramEnd"/>
    <w:r w:rsidRPr="009F1E7C">
      <w:rPr>
        <w:rFonts w:ascii="Arial" w:hAnsi="Arial" w:cs="Arial"/>
        <w:lang w:val="en-US"/>
      </w:rPr>
      <w:t xml:space="preserve">. F. Porsche </w:t>
    </w:r>
    <w:proofErr w:type="spellStart"/>
    <w:r w:rsidRPr="009F1E7C">
      <w:rPr>
        <w:rFonts w:ascii="Arial" w:hAnsi="Arial" w:cs="Arial"/>
        <w:lang w:val="en-US"/>
      </w:rPr>
      <w:t>Aktiengesellschaft</w:t>
    </w:r>
    <w:proofErr w:type="spellEnd"/>
    <w:r w:rsidRPr="009F1E7C">
      <w:rPr>
        <w:rFonts w:ascii="Arial" w:hAnsi="Arial" w:cs="Arial"/>
        <w:lang w:val="en-US"/>
      </w:rPr>
      <w:tab/>
    </w:r>
    <w:r>
      <w:rPr>
        <w:rFonts w:ascii="Arial" w:hAnsi="Arial" w:cs="Arial"/>
      </w:rPr>
      <w:fldChar w:fldCharType="begin"/>
    </w:r>
    <w:r w:rsidRPr="009F1E7C">
      <w:rPr>
        <w:rFonts w:ascii="Arial" w:hAnsi="Arial" w:cs="Arial"/>
        <w:lang w:val="en-US"/>
      </w:rPr>
      <w:instrText xml:space="preserve"> PAGE </w:instrText>
    </w:r>
    <w:r>
      <w:rPr>
        <w:rFonts w:ascii="Arial" w:hAnsi="Arial" w:cs="Arial"/>
      </w:rPr>
      <w:fldChar w:fldCharType="separate"/>
    </w:r>
    <w:r w:rsidR="00380E05">
      <w:rPr>
        <w:rFonts w:ascii="Arial" w:hAnsi="Arial" w:cs="Arial"/>
        <w:noProof/>
        <w:lang w:val="en-US"/>
      </w:rPr>
      <w:t>1</w:t>
    </w:r>
    <w:r>
      <w:rPr>
        <w:rFonts w:ascii="Arial" w:hAnsi="Arial" w:cs="Arial"/>
      </w:rPr>
      <w:fldChar w:fldCharType="end"/>
    </w:r>
    <w:r w:rsidRPr="009F1E7C">
      <w:rPr>
        <w:rFonts w:ascii="Arial" w:hAnsi="Arial" w:cs="Arial"/>
        <w:lang w:val="en-US"/>
      </w:rPr>
      <w:t xml:space="preserve"> of </w:t>
    </w:r>
    <w:r>
      <w:rPr>
        <w:rFonts w:ascii="Arial" w:hAnsi="Arial" w:cs="Arial"/>
      </w:rPr>
      <w:fldChar w:fldCharType="begin"/>
    </w:r>
    <w:r w:rsidRPr="009F1E7C">
      <w:rPr>
        <w:rFonts w:ascii="Arial" w:hAnsi="Arial" w:cs="Arial"/>
        <w:lang w:val="en-US"/>
      </w:rPr>
      <w:instrText xml:space="preserve"> NUMPAGES </w:instrText>
    </w:r>
    <w:r>
      <w:rPr>
        <w:rFonts w:ascii="Arial" w:hAnsi="Arial" w:cs="Arial"/>
      </w:rPr>
      <w:fldChar w:fldCharType="separate"/>
    </w:r>
    <w:r w:rsidR="00380E05">
      <w:rPr>
        <w:rFonts w:ascii="Arial" w:hAnsi="Arial" w:cs="Arial"/>
        <w:noProof/>
        <w:lang w:val="en-US"/>
      </w:rPr>
      <w:t>3</w:t>
    </w:r>
    <w:r>
      <w:rPr>
        <w:rFonts w:ascii="Arial" w:hAnsi="Arial" w:cs="Arial"/>
      </w:rPr>
      <w:fldChar w:fldCharType="end"/>
    </w:r>
    <w:r>
      <w:rPr>
        <w:rFonts w:ascii="Arial" w:hAnsi="Arial" w:cs="Arial"/>
        <w:lang w:val="en-US"/>
      </w:rPr>
      <w:t xml:space="preserve">                                             </w:t>
    </w:r>
    <w:r w:rsidRPr="000E2A75">
      <w:rPr>
        <w:rFonts w:ascii="Arial" w:hAnsi="Arial" w:cs="Arial"/>
        <w:lang w:val="en-US"/>
      </w:rPr>
      <w:t>Communications, Sustainability and Politics</w:t>
    </w:r>
    <w:r w:rsidRPr="00CA2290">
      <w:rPr>
        <w:rFonts w:ascii="Arial" w:hAnsi="Arial" w:cs="Arial"/>
        <w:lang w:val="en-US"/>
      </w:rPr>
      <w:br/>
    </w:r>
    <w:proofErr w:type="spellStart"/>
    <w:r w:rsidRPr="00CA2290">
      <w:rPr>
        <w:rFonts w:ascii="Arial" w:hAnsi="Arial" w:cs="Arial"/>
        <w:lang w:val="en-US"/>
      </w:rPr>
      <w:t>Porscheplatz</w:t>
    </w:r>
    <w:proofErr w:type="spellEnd"/>
    <w:r w:rsidRPr="00CA2290">
      <w:rPr>
        <w:rFonts w:ascii="Arial" w:hAnsi="Arial" w:cs="Arial"/>
        <w:lang w:val="en-US"/>
      </w:rPr>
      <w:t xml:space="preserve"> 1</w:t>
    </w:r>
    <w:r w:rsidRPr="00CA2290">
      <w:rPr>
        <w:rFonts w:ascii="Arial" w:hAnsi="Arial" w:cs="Arial"/>
        <w:lang w:val="en-US"/>
      </w:rPr>
      <w:tab/>
    </w:r>
    <w:r>
      <w:rPr>
        <w:rFonts w:ascii="Arial" w:hAnsi="Arial" w:cs="Arial"/>
        <w:lang w:val="en-US"/>
      </w:rPr>
      <w:t xml:space="preserve">                                                      </w:t>
    </w:r>
    <w:r w:rsidR="00F77711">
      <w:rPr>
        <w:rFonts w:ascii="Arial" w:hAnsi="Arial" w:cs="Arial"/>
        <w:lang w:val="en-US"/>
      </w:rPr>
      <w:t>Event</w:t>
    </w:r>
    <w:r w:rsidR="00EE07AC">
      <w:rPr>
        <w:rFonts w:ascii="Arial" w:hAnsi="Arial" w:cs="Arial"/>
        <w:lang w:val="en-US"/>
      </w:rPr>
      <w:t xml:space="preserve"> and Sports Communications</w:t>
    </w:r>
    <w:r w:rsidRPr="00CA2290">
      <w:rPr>
        <w:rFonts w:ascii="Arial" w:hAnsi="Arial" w:cs="Arial"/>
        <w:lang w:val="en-US"/>
      </w:rPr>
      <w:t xml:space="preserve"> </w:t>
    </w:r>
  </w:p>
  <w:p w14:paraId="6513D553" w14:textId="0C3A374D" w:rsidR="00DB14A5" w:rsidRPr="009F1E7C" w:rsidRDefault="00DB14A5" w:rsidP="00E81094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253"/>
        <w:tab w:val="left" w:pos="6804"/>
      </w:tabs>
      <w:rPr>
        <w:rFonts w:ascii="Arial" w:hAnsi="Arial" w:cs="Arial"/>
      </w:rPr>
    </w:pPr>
    <w:r w:rsidRPr="009F1E7C">
      <w:rPr>
        <w:rFonts w:ascii="Arial" w:hAnsi="Arial" w:cs="Arial"/>
      </w:rPr>
      <w:t>70435 Stuttgart</w:t>
    </w:r>
    <w:r w:rsidRPr="009F1E7C">
      <w:rPr>
        <w:rFonts w:ascii="Arial" w:hAnsi="Arial" w:cs="Arial"/>
      </w:rPr>
      <w:tab/>
      <w:t xml:space="preserve">                                                      Viktoria Wohlrapp</w:t>
    </w:r>
  </w:p>
  <w:p w14:paraId="2FEBE9A0" w14:textId="69DE7A77" w:rsidR="00DB14A5" w:rsidRDefault="00DB14A5" w:rsidP="009F1E7C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253"/>
        <w:tab w:val="left" w:pos="6804"/>
      </w:tabs>
      <w:rPr>
        <w:rFonts w:ascii="Arial" w:hAnsi="Arial" w:cs="Arial"/>
      </w:rPr>
    </w:pPr>
    <w:r w:rsidRPr="009F1E7C">
      <w:rPr>
        <w:rFonts w:ascii="Arial" w:hAnsi="Arial" w:cs="Arial"/>
      </w:rPr>
      <w:tab/>
      <w:t xml:space="preserve">                                                     </w:t>
    </w:r>
    <w:r>
      <w:rPr>
        <w:rFonts w:ascii="Arial" w:hAnsi="Arial" w:cs="Arial"/>
      </w:rPr>
      <w:t xml:space="preserve"> Phone +49 (0)711 911 – 28099</w:t>
    </w:r>
  </w:p>
  <w:p w14:paraId="086E7599" w14:textId="771E1838" w:rsidR="00DB14A5" w:rsidRDefault="00DB14A5" w:rsidP="00562501">
    <w:pPr>
      <w:pStyle w:val="Presse-Fuzeile"/>
      <w:pBdr>
        <w:bottom w:val="none" w:sz="0" w:space="0" w:color="auto"/>
      </w:pBdr>
      <w:tabs>
        <w:tab w:val="clear" w:pos="9072"/>
        <w:tab w:val="left" w:pos="4253"/>
        <w:tab w:val="left" w:pos="6804"/>
      </w:tabs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</w:t>
    </w:r>
    <w:r w:rsidRPr="003073CA">
      <w:rPr>
        <w:rFonts w:ascii="Arial" w:hAnsi="Arial" w:cs="Arial"/>
      </w:rPr>
      <w:t>viktoria.wohlrapp@porsche.de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484DAA" w14:textId="77777777" w:rsidR="00C9639C" w:rsidRDefault="00C9639C">
      <w:r>
        <w:separator/>
      </w:r>
    </w:p>
  </w:footnote>
  <w:footnote w:type="continuationSeparator" w:id="0">
    <w:p w14:paraId="6402BDA7" w14:textId="77777777" w:rsidR="00C9639C" w:rsidRDefault="00C96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17D1CD" w14:textId="77777777" w:rsidR="00F77711" w:rsidRDefault="00F7771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CA402" w14:textId="45FDE9F4" w:rsidR="00DB14A5" w:rsidRDefault="00DB14A5">
    <w:pPr>
      <w:pStyle w:val="Presse-Information"/>
      <w:pBdr>
        <w:bottom w:val="single" w:sz="2" w:space="1" w:color="auto"/>
      </w:pBdr>
    </w:pPr>
    <w:r w:rsidRPr="00E81094">
      <w:rPr>
        <w:rFonts w:ascii="Arial" w:hAnsi="Arial" w:cs="Arial"/>
        <w:sz w:val="24"/>
        <w:lang w:val="en-US"/>
      </w:rPr>
      <w:t>Press Release</w:t>
    </w:r>
    <w:r>
      <w:rPr>
        <w:sz w:val="24"/>
      </w:rPr>
      <w:tab/>
    </w:r>
    <w:r w:rsidR="007A46C9">
      <w:rPr>
        <w:rFonts w:ascii="Arial" w:hAnsi="Arial" w:cs="Arial"/>
        <w:b/>
        <w:bCs/>
        <w:sz w:val="24"/>
        <w:lang w:val="en-US"/>
      </w:rPr>
      <w:t>26 March</w:t>
    </w:r>
    <w:r w:rsidRPr="00520C49">
      <w:rPr>
        <w:rFonts w:ascii="Arial" w:hAnsi="Arial" w:cs="Arial"/>
        <w:b/>
        <w:bCs/>
        <w:sz w:val="24"/>
        <w:lang w:val="en-US"/>
      </w:rPr>
      <w:t xml:space="preserve"> 20</w:t>
    </w:r>
    <w:r>
      <w:rPr>
        <w:rFonts w:ascii="Arial" w:hAnsi="Arial" w:cs="Arial"/>
        <w:b/>
        <w:bCs/>
        <w:sz w:val="24"/>
        <w:lang w:val="en-US"/>
      </w:rPr>
      <w:t>21</w:t>
    </w:r>
  </w:p>
  <w:p w14:paraId="7C4C9433" w14:textId="77777777" w:rsidR="00DB14A5" w:rsidRPr="000178E5" w:rsidRDefault="00DB14A5" w:rsidP="00C119B0">
    <w:pPr>
      <w:pStyle w:val="Presse-Titel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7D596F" w14:textId="1B1F74F5" w:rsidR="00DB14A5" w:rsidRDefault="00DB14A5">
    <w:pPr>
      <w:pStyle w:val="Presse-Information"/>
      <w:pBdr>
        <w:bottom w:val="none" w:sz="0" w:space="0" w:color="auto"/>
      </w:pBdr>
      <w:rPr>
        <w:u w:val="single"/>
      </w:rPr>
    </w:pPr>
    <w:r>
      <w:rPr>
        <w:noProof/>
        <w:u w:val="single"/>
      </w:rPr>
      <w:drawing>
        <wp:anchor distT="0" distB="0" distL="114300" distR="114300" simplePos="0" relativeHeight="251657216" behindDoc="0" locked="0" layoutInCell="1" allowOverlap="1" wp14:anchorId="297D3DED" wp14:editId="711724C5">
          <wp:simplePos x="0" y="0"/>
          <wp:positionH relativeFrom="page">
            <wp:posOffset>3060700</wp:posOffset>
          </wp:positionH>
          <wp:positionV relativeFrom="page">
            <wp:posOffset>461010</wp:posOffset>
          </wp:positionV>
          <wp:extent cx="1441450" cy="1331595"/>
          <wp:effectExtent l="0" t="0" r="6350" b="0"/>
          <wp:wrapNone/>
          <wp:docPr id="1" name="Bild 1" descr="server-bsplus:8540_Morphicon:00_CI_Porsche:11_Porsche_TAG_Heuer_Logo:191121_Jointlogo_POR_TAGHeuer:Jointlogo_Porsche_TAGHeuer_descriptor_RGB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rver-bsplus:8540_Morphicon:00_CI_Porsche:11_Porsche_TAG_Heuer_Logo:191121_Jointlogo_POR_TAGHeuer:Jointlogo_Porsche_TAGHeuer_descriptor_RGB_po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1450" cy="13315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DCEBEB" w14:textId="77777777" w:rsidR="00DB14A5" w:rsidRDefault="00DB14A5" w:rsidP="00A41D0B">
    <w:pPr>
      <w:pStyle w:val="Presse-Information"/>
      <w:pBdr>
        <w:bottom w:val="none" w:sz="0" w:space="0" w:color="auto"/>
      </w:pBdr>
      <w:jc w:val="right"/>
      <w:rPr>
        <w:u w:val="single"/>
      </w:rPr>
    </w:pPr>
  </w:p>
  <w:p w14:paraId="64533BC2" w14:textId="2484F108" w:rsidR="00DB14A5" w:rsidRDefault="00DB14A5">
    <w:pPr>
      <w:pStyle w:val="Presse-Information"/>
      <w:pBdr>
        <w:bottom w:val="none" w:sz="0" w:space="0" w:color="auto"/>
      </w:pBdr>
      <w:rPr>
        <w:u w:val="single"/>
      </w:rPr>
    </w:pPr>
  </w:p>
  <w:p w14:paraId="682873D1" w14:textId="77777777" w:rsidR="00DB14A5" w:rsidRPr="00377D4F" w:rsidRDefault="00DB14A5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72EFF9CE" w14:textId="77777777" w:rsidR="00DB14A5" w:rsidRPr="00377D4F" w:rsidRDefault="00DB14A5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7B4F4EB7" w14:textId="77777777" w:rsidR="00DB14A5" w:rsidRPr="00377D4F" w:rsidRDefault="00DB14A5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08C60654" w14:textId="6C98DC01" w:rsidR="00DB14A5" w:rsidRPr="00614071" w:rsidRDefault="00DB14A5">
    <w:pPr>
      <w:pStyle w:val="Presse-Information"/>
      <w:pBdr>
        <w:bottom w:val="single" w:sz="2" w:space="1" w:color="auto"/>
      </w:pBdr>
      <w:rPr>
        <w:rFonts w:ascii="Arial" w:hAnsi="Arial" w:cs="Arial"/>
        <w:b/>
        <w:sz w:val="24"/>
      </w:rPr>
    </w:pPr>
    <w:r w:rsidRPr="00FA5399">
      <w:rPr>
        <w:rFonts w:ascii="Arial" w:hAnsi="Arial" w:cs="Arial"/>
        <w:lang w:val="en-US"/>
      </w:rPr>
      <w:t xml:space="preserve">Press </w:t>
    </w:r>
    <w:r>
      <w:rPr>
        <w:rFonts w:ascii="Arial" w:hAnsi="Arial" w:cs="Arial"/>
        <w:lang w:val="en-US"/>
      </w:rPr>
      <w:t>Release</w:t>
    </w:r>
    <w:r>
      <w:rPr>
        <w:rFonts w:ascii="Arial" w:hAnsi="Arial" w:cs="Arial"/>
      </w:rPr>
      <w:tab/>
    </w:r>
    <w:r>
      <w:rPr>
        <w:rFonts w:ascii="Arial" w:hAnsi="Arial" w:cs="Arial"/>
        <w:b/>
        <w:sz w:val="24"/>
      </w:rPr>
      <w:t>2</w:t>
    </w:r>
    <w:r w:rsidR="007A46C9">
      <w:rPr>
        <w:rFonts w:ascii="Arial" w:hAnsi="Arial" w:cs="Arial"/>
        <w:b/>
        <w:sz w:val="24"/>
      </w:rPr>
      <w:t>6 March</w:t>
    </w:r>
    <w:r>
      <w:rPr>
        <w:rFonts w:ascii="Arial" w:hAnsi="Arial" w:cs="Arial"/>
        <w:b/>
        <w:sz w:val="24"/>
      </w:rPr>
      <w:t xml:space="preserve"> 2021</w:t>
    </w:r>
  </w:p>
  <w:p w14:paraId="08178C91" w14:textId="77777777" w:rsidR="00DB14A5" w:rsidRDefault="00DB14A5">
    <w:pPr>
      <w:pStyle w:val="Presse-Titel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0472FE"/>
    <w:multiLevelType w:val="multilevel"/>
    <w:tmpl w:val="2ECCA122"/>
    <w:lvl w:ilvl="0">
      <w:start w:val="1"/>
      <w:numFmt w:val="decimal"/>
      <w:pStyle w:val="berschrift1"/>
      <w:isLgl/>
      <w:lvlText w:val="%1"/>
      <w:lvlJc w:val="left"/>
      <w:pPr>
        <w:tabs>
          <w:tab w:val="num" w:pos="432"/>
        </w:tabs>
        <w:ind w:left="432" w:hanging="432"/>
      </w:pPr>
      <w:rPr>
        <w:rFonts w:ascii="Franklin Gothic Condensed" w:hAnsi="Franklin Gothic Condensed" w:hint="default"/>
        <w:b w:val="0"/>
        <w:i w:val="0"/>
        <w:caps w:val="0"/>
        <w:strike w:val="0"/>
        <w:dstrike w:val="0"/>
        <w:vanish w:val="0"/>
        <w:color w:val="000000"/>
        <w:sz w:val="4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isLgl/>
      <w:lvlText w:val="%1.%2"/>
      <w:lvlJc w:val="left"/>
      <w:pPr>
        <w:tabs>
          <w:tab w:val="num" w:pos="576"/>
        </w:tabs>
        <w:ind w:left="576" w:hanging="576"/>
      </w:pPr>
      <w:rPr>
        <w:rFonts w:ascii="Franklin Gothic Condensed" w:hAnsi="Franklin Gothic Condensed" w:hint="default"/>
        <w:b w:val="0"/>
        <w:i w:val="0"/>
        <w:caps w:val="0"/>
        <w:strike w:val="0"/>
        <w:dstrike w:val="0"/>
        <w:vanish w:val="0"/>
        <w:color w:val="00000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isLgl/>
      <w:lvlText w:val="%1.%2.%3"/>
      <w:lvlJc w:val="left"/>
      <w:pPr>
        <w:tabs>
          <w:tab w:val="num" w:pos="1080"/>
        </w:tabs>
        <w:ind w:left="720" w:hanging="720"/>
      </w:pPr>
      <w:rPr>
        <w:rFonts w:ascii="Franklin Gothic Condensed" w:hAnsi="Franklin Gothic Condensed" w:hint="default"/>
        <w:b w:val="0"/>
        <w:i w:val="0"/>
        <w:caps w:val="0"/>
        <w:strike w:val="0"/>
        <w:dstrike w:val="0"/>
        <w:vanish w:val="0"/>
        <w:color w:val="000000"/>
        <w:sz w:val="3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isLgl/>
      <w:lvlText w:val="%1.%2.%3.%4"/>
      <w:lvlJc w:val="left"/>
      <w:pPr>
        <w:tabs>
          <w:tab w:val="num" w:pos="1080"/>
        </w:tabs>
        <w:ind w:left="864" w:hanging="864"/>
      </w:pPr>
      <w:rPr>
        <w:rFonts w:ascii="News Gothic" w:hAnsi="News Gothic" w:hint="default"/>
        <w:b/>
        <w:i w:val="0"/>
        <w:caps w:val="0"/>
        <w:strike w:val="0"/>
        <w:dstrike w:val="0"/>
        <w:vanish w:val="0"/>
        <w:color w:val="000000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berschrift5"/>
      <w:isLgl/>
      <w:lvlText w:val="%1.%2.%3.%4.%5"/>
      <w:lvlJc w:val="left"/>
      <w:pPr>
        <w:tabs>
          <w:tab w:val="num" w:pos="1080"/>
        </w:tabs>
        <w:ind w:left="1008" w:hanging="1008"/>
      </w:pPr>
      <w:rPr>
        <w:rFonts w:ascii="News Gothic" w:hAnsi="News Gothic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berschrift6"/>
      <w:isLgl/>
      <w:lvlText w:val="%1.%2.%3.%4.%5.%6"/>
      <w:lvlJc w:val="left"/>
      <w:pPr>
        <w:tabs>
          <w:tab w:val="num" w:pos="1440"/>
        </w:tabs>
        <w:ind w:left="1152" w:hanging="1152"/>
      </w:pPr>
      <w:rPr>
        <w:rFonts w:ascii="News Gothic" w:hAnsi="News Gothic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0FA20A1"/>
    <w:multiLevelType w:val="multilevel"/>
    <w:tmpl w:val="4FBC6290"/>
    <w:lvl w:ilvl="0">
      <w:start w:val="1"/>
      <w:numFmt w:val="decimal"/>
      <w:pStyle w:val="Gliederung"/>
      <w:suff w:val="space"/>
      <w:lvlText w:val="%1."/>
      <w:lvlJc w:val="left"/>
      <w:pPr>
        <w:ind w:left="567" w:hanging="567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72300B2"/>
    <w:multiLevelType w:val="multilevel"/>
    <w:tmpl w:val="989643A2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AF2041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005325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70512DFA"/>
    <w:multiLevelType w:val="multilevel"/>
    <w:tmpl w:val="32E02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2"/>
  </w:num>
  <w:num w:numId="38">
    <w:abstractNumId w:val="1"/>
  </w:num>
  <w:num w:numId="39">
    <w:abstractNumId w:val="1"/>
  </w:num>
  <w:num w:numId="40">
    <w:abstractNumId w:val="1"/>
  </w:num>
  <w:num w:numId="41">
    <w:abstractNumId w:val="4"/>
  </w:num>
  <w:num w:numId="42">
    <w:abstractNumId w:val="3"/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412"/>
    <w:rsid w:val="00006101"/>
    <w:rsid w:val="00006A60"/>
    <w:rsid w:val="000103A3"/>
    <w:rsid w:val="000119AD"/>
    <w:rsid w:val="000153E6"/>
    <w:rsid w:val="000169C7"/>
    <w:rsid w:val="000178E5"/>
    <w:rsid w:val="0001793E"/>
    <w:rsid w:val="00027ABD"/>
    <w:rsid w:val="00030BA7"/>
    <w:rsid w:val="00031075"/>
    <w:rsid w:val="00032274"/>
    <w:rsid w:val="000352B9"/>
    <w:rsid w:val="00036338"/>
    <w:rsid w:val="00040FCE"/>
    <w:rsid w:val="00045309"/>
    <w:rsid w:val="00070379"/>
    <w:rsid w:val="0007189D"/>
    <w:rsid w:val="00085882"/>
    <w:rsid w:val="000A684D"/>
    <w:rsid w:val="000B4AC6"/>
    <w:rsid w:val="000D04DD"/>
    <w:rsid w:val="000D0F2E"/>
    <w:rsid w:val="000D1F90"/>
    <w:rsid w:val="000D6DEE"/>
    <w:rsid w:val="000E39D8"/>
    <w:rsid w:val="000E39F6"/>
    <w:rsid w:val="000E5C04"/>
    <w:rsid w:val="00106F17"/>
    <w:rsid w:val="0010796F"/>
    <w:rsid w:val="001127A8"/>
    <w:rsid w:val="00130296"/>
    <w:rsid w:val="001354F8"/>
    <w:rsid w:val="00140538"/>
    <w:rsid w:val="00143066"/>
    <w:rsid w:val="00155368"/>
    <w:rsid w:val="00160F1B"/>
    <w:rsid w:val="00163B5F"/>
    <w:rsid w:val="00163BB5"/>
    <w:rsid w:val="0016596E"/>
    <w:rsid w:val="0016706C"/>
    <w:rsid w:val="00170B47"/>
    <w:rsid w:val="00171418"/>
    <w:rsid w:val="00182E9E"/>
    <w:rsid w:val="0018586C"/>
    <w:rsid w:val="001937CD"/>
    <w:rsid w:val="00196459"/>
    <w:rsid w:val="001A0B4C"/>
    <w:rsid w:val="001A1139"/>
    <w:rsid w:val="001A49CA"/>
    <w:rsid w:val="001A7CD0"/>
    <w:rsid w:val="001C00AB"/>
    <w:rsid w:val="001C155C"/>
    <w:rsid w:val="001C2485"/>
    <w:rsid w:val="001C69F8"/>
    <w:rsid w:val="001D0BE9"/>
    <w:rsid w:val="001D1F91"/>
    <w:rsid w:val="001E0F08"/>
    <w:rsid w:val="001E3FFA"/>
    <w:rsid w:val="001E4BDA"/>
    <w:rsid w:val="001E6504"/>
    <w:rsid w:val="001E6F40"/>
    <w:rsid w:val="001F451B"/>
    <w:rsid w:val="001F64AA"/>
    <w:rsid w:val="002060B1"/>
    <w:rsid w:val="00216173"/>
    <w:rsid w:val="00220337"/>
    <w:rsid w:val="00220F9A"/>
    <w:rsid w:val="002306EA"/>
    <w:rsid w:val="00236820"/>
    <w:rsid w:val="0025054A"/>
    <w:rsid w:val="00255128"/>
    <w:rsid w:val="00276BB7"/>
    <w:rsid w:val="00283646"/>
    <w:rsid w:val="002877FA"/>
    <w:rsid w:val="002925EF"/>
    <w:rsid w:val="00294CA7"/>
    <w:rsid w:val="00297DA3"/>
    <w:rsid w:val="002A0BD0"/>
    <w:rsid w:val="002A5070"/>
    <w:rsid w:val="002B3D31"/>
    <w:rsid w:val="002C1D95"/>
    <w:rsid w:val="002D20F6"/>
    <w:rsid w:val="002D65AB"/>
    <w:rsid w:val="002E40F9"/>
    <w:rsid w:val="002E7533"/>
    <w:rsid w:val="002E7AD3"/>
    <w:rsid w:val="002F6B6E"/>
    <w:rsid w:val="002F73FD"/>
    <w:rsid w:val="003033F6"/>
    <w:rsid w:val="00304A07"/>
    <w:rsid w:val="00315814"/>
    <w:rsid w:val="0032169C"/>
    <w:rsid w:val="003232E3"/>
    <w:rsid w:val="00332143"/>
    <w:rsid w:val="00334028"/>
    <w:rsid w:val="0034139A"/>
    <w:rsid w:val="00341882"/>
    <w:rsid w:val="00344422"/>
    <w:rsid w:val="00347A4E"/>
    <w:rsid w:val="0035512E"/>
    <w:rsid w:val="00361C02"/>
    <w:rsid w:val="003626B5"/>
    <w:rsid w:val="0036368E"/>
    <w:rsid w:val="003662D2"/>
    <w:rsid w:val="00370220"/>
    <w:rsid w:val="00371DB0"/>
    <w:rsid w:val="00376A6D"/>
    <w:rsid w:val="00377D4F"/>
    <w:rsid w:val="00380E05"/>
    <w:rsid w:val="00381F19"/>
    <w:rsid w:val="003872EE"/>
    <w:rsid w:val="00392D31"/>
    <w:rsid w:val="00394676"/>
    <w:rsid w:val="00397A12"/>
    <w:rsid w:val="003A1434"/>
    <w:rsid w:val="003A3CD5"/>
    <w:rsid w:val="003A6A9A"/>
    <w:rsid w:val="003A6CEB"/>
    <w:rsid w:val="003A7678"/>
    <w:rsid w:val="003B098B"/>
    <w:rsid w:val="003B5527"/>
    <w:rsid w:val="003C40C3"/>
    <w:rsid w:val="003C630B"/>
    <w:rsid w:val="003C645B"/>
    <w:rsid w:val="003D0B26"/>
    <w:rsid w:val="003D3F1F"/>
    <w:rsid w:val="003D79FB"/>
    <w:rsid w:val="003E4CAA"/>
    <w:rsid w:val="003F0D66"/>
    <w:rsid w:val="003F2DE5"/>
    <w:rsid w:val="003F5E61"/>
    <w:rsid w:val="00400F83"/>
    <w:rsid w:val="00401E31"/>
    <w:rsid w:val="00407608"/>
    <w:rsid w:val="004129F0"/>
    <w:rsid w:val="00421F9C"/>
    <w:rsid w:val="004260AC"/>
    <w:rsid w:val="0043287B"/>
    <w:rsid w:val="0043405F"/>
    <w:rsid w:val="00435D3A"/>
    <w:rsid w:val="00440468"/>
    <w:rsid w:val="00445D2A"/>
    <w:rsid w:val="0046297E"/>
    <w:rsid w:val="0046565E"/>
    <w:rsid w:val="00465A31"/>
    <w:rsid w:val="00473B09"/>
    <w:rsid w:val="00475724"/>
    <w:rsid w:val="00486CC5"/>
    <w:rsid w:val="0049007D"/>
    <w:rsid w:val="00493050"/>
    <w:rsid w:val="004A17FA"/>
    <w:rsid w:val="004A21BB"/>
    <w:rsid w:val="004A7AC9"/>
    <w:rsid w:val="004B5033"/>
    <w:rsid w:val="004B6ABD"/>
    <w:rsid w:val="004C0E39"/>
    <w:rsid w:val="004C7D15"/>
    <w:rsid w:val="004D1772"/>
    <w:rsid w:val="004D462A"/>
    <w:rsid w:val="004D50EC"/>
    <w:rsid w:val="004E0BF5"/>
    <w:rsid w:val="004E1F39"/>
    <w:rsid w:val="004E77D0"/>
    <w:rsid w:val="004F6C20"/>
    <w:rsid w:val="00504E06"/>
    <w:rsid w:val="0050642F"/>
    <w:rsid w:val="00506ECB"/>
    <w:rsid w:val="0050784F"/>
    <w:rsid w:val="00512C96"/>
    <w:rsid w:val="0052049D"/>
    <w:rsid w:val="00520C49"/>
    <w:rsid w:val="00527044"/>
    <w:rsid w:val="00541DC4"/>
    <w:rsid w:val="00544B76"/>
    <w:rsid w:val="00562501"/>
    <w:rsid w:val="005706EA"/>
    <w:rsid w:val="0058094A"/>
    <w:rsid w:val="00581860"/>
    <w:rsid w:val="00582269"/>
    <w:rsid w:val="00593C4E"/>
    <w:rsid w:val="005A28BD"/>
    <w:rsid w:val="005A2D78"/>
    <w:rsid w:val="005A6C5F"/>
    <w:rsid w:val="005A6D88"/>
    <w:rsid w:val="005B0F83"/>
    <w:rsid w:val="005B0FEB"/>
    <w:rsid w:val="005B287F"/>
    <w:rsid w:val="005B2C8F"/>
    <w:rsid w:val="005C0086"/>
    <w:rsid w:val="005C34D2"/>
    <w:rsid w:val="005D1348"/>
    <w:rsid w:val="005D1379"/>
    <w:rsid w:val="005E14FD"/>
    <w:rsid w:val="005F1D6B"/>
    <w:rsid w:val="005F2131"/>
    <w:rsid w:val="005F3543"/>
    <w:rsid w:val="00600CDC"/>
    <w:rsid w:val="00603181"/>
    <w:rsid w:val="00603EB7"/>
    <w:rsid w:val="00606821"/>
    <w:rsid w:val="00614071"/>
    <w:rsid w:val="006204B1"/>
    <w:rsid w:val="00627B78"/>
    <w:rsid w:val="006513BB"/>
    <w:rsid w:val="00657260"/>
    <w:rsid w:val="00663ECB"/>
    <w:rsid w:val="0066750B"/>
    <w:rsid w:val="006829E6"/>
    <w:rsid w:val="00684431"/>
    <w:rsid w:val="00685BCC"/>
    <w:rsid w:val="00694FBF"/>
    <w:rsid w:val="006A6A5A"/>
    <w:rsid w:val="006A73F9"/>
    <w:rsid w:val="006B3283"/>
    <w:rsid w:val="006B443C"/>
    <w:rsid w:val="006B732E"/>
    <w:rsid w:val="006B7E23"/>
    <w:rsid w:val="006C23FF"/>
    <w:rsid w:val="006D371E"/>
    <w:rsid w:val="006D4894"/>
    <w:rsid w:val="006E59F4"/>
    <w:rsid w:val="006E6C72"/>
    <w:rsid w:val="006E6C8F"/>
    <w:rsid w:val="006F234E"/>
    <w:rsid w:val="006F48E6"/>
    <w:rsid w:val="006F72DB"/>
    <w:rsid w:val="006F7709"/>
    <w:rsid w:val="00700F85"/>
    <w:rsid w:val="00706E14"/>
    <w:rsid w:val="00710D6B"/>
    <w:rsid w:val="00712069"/>
    <w:rsid w:val="00712E67"/>
    <w:rsid w:val="0072107D"/>
    <w:rsid w:val="007262BC"/>
    <w:rsid w:val="00731940"/>
    <w:rsid w:val="00746C70"/>
    <w:rsid w:val="007472DA"/>
    <w:rsid w:val="00752D90"/>
    <w:rsid w:val="00752F1E"/>
    <w:rsid w:val="00754D75"/>
    <w:rsid w:val="00757B1B"/>
    <w:rsid w:val="00764542"/>
    <w:rsid w:val="00773EEB"/>
    <w:rsid w:val="00786A56"/>
    <w:rsid w:val="00791DAD"/>
    <w:rsid w:val="007A3C89"/>
    <w:rsid w:val="007A46C9"/>
    <w:rsid w:val="007A4B13"/>
    <w:rsid w:val="007A666C"/>
    <w:rsid w:val="007B6836"/>
    <w:rsid w:val="007C2C7D"/>
    <w:rsid w:val="007C3A3C"/>
    <w:rsid w:val="007C7A65"/>
    <w:rsid w:val="007E1427"/>
    <w:rsid w:val="007E3523"/>
    <w:rsid w:val="0080167A"/>
    <w:rsid w:val="00813869"/>
    <w:rsid w:val="008143EA"/>
    <w:rsid w:val="00827370"/>
    <w:rsid w:val="00830A2B"/>
    <w:rsid w:val="00831322"/>
    <w:rsid w:val="00831BD8"/>
    <w:rsid w:val="00832AEB"/>
    <w:rsid w:val="00835686"/>
    <w:rsid w:val="00844581"/>
    <w:rsid w:val="00844776"/>
    <w:rsid w:val="00845293"/>
    <w:rsid w:val="00857EEC"/>
    <w:rsid w:val="00863044"/>
    <w:rsid w:val="008737B7"/>
    <w:rsid w:val="0088328B"/>
    <w:rsid w:val="008850E0"/>
    <w:rsid w:val="008910D1"/>
    <w:rsid w:val="0089295F"/>
    <w:rsid w:val="0089756C"/>
    <w:rsid w:val="008A33CE"/>
    <w:rsid w:val="008B3275"/>
    <w:rsid w:val="008B5F3B"/>
    <w:rsid w:val="008B6F08"/>
    <w:rsid w:val="008C5256"/>
    <w:rsid w:val="008C711C"/>
    <w:rsid w:val="008D0743"/>
    <w:rsid w:val="008D2E34"/>
    <w:rsid w:val="008D4192"/>
    <w:rsid w:val="008E59C5"/>
    <w:rsid w:val="008E6080"/>
    <w:rsid w:val="008F1F2A"/>
    <w:rsid w:val="008F4063"/>
    <w:rsid w:val="008F54F7"/>
    <w:rsid w:val="00902C94"/>
    <w:rsid w:val="00904264"/>
    <w:rsid w:val="00911313"/>
    <w:rsid w:val="009118C5"/>
    <w:rsid w:val="0091553D"/>
    <w:rsid w:val="00916362"/>
    <w:rsid w:val="009166F9"/>
    <w:rsid w:val="00921F48"/>
    <w:rsid w:val="00922D21"/>
    <w:rsid w:val="00925810"/>
    <w:rsid w:val="00930768"/>
    <w:rsid w:val="00941198"/>
    <w:rsid w:val="00947B51"/>
    <w:rsid w:val="00950412"/>
    <w:rsid w:val="00951DE5"/>
    <w:rsid w:val="00953728"/>
    <w:rsid w:val="00961216"/>
    <w:rsid w:val="00964F71"/>
    <w:rsid w:val="009675EE"/>
    <w:rsid w:val="00970343"/>
    <w:rsid w:val="00971B84"/>
    <w:rsid w:val="0097652C"/>
    <w:rsid w:val="00977696"/>
    <w:rsid w:val="009821E3"/>
    <w:rsid w:val="00983478"/>
    <w:rsid w:val="009923A4"/>
    <w:rsid w:val="00995185"/>
    <w:rsid w:val="00996628"/>
    <w:rsid w:val="009A16CA"/>
    <w:rsid w:val="009A650E"/>
    <w:rsid w:val="009B0BEF"/>
    <w:rsid w:val="009B43F9"/>
    <w:rsid w:val="009B4442"/>
    <w:rsid w:val="009B6F93"/>
    <w:rsid w:val="009C384C"/>
    <w:rsid w:val="009C3A13"/>
    <w:rsid w:val="009C3C85"/>
    <w:rsid w:val="009C61E7"/>
    <w:rsid w:val="009E7600"/>
    <w:rsid w:val="009F1E7C"/>
    <w:rsid w:val="00A00742"/>
    <w:rsid w:val="00A02BF5"/>
    <w:rsid w:val="00A035A6"/>
    <w:rsid w:val="00A06265"/>
    <w:rsid w:val="00A102CB"/>
    <w:rsid w:val="00A130D3"/>
    <w:rsid w:val="00A14BA1"/>
    <w:rsid w:val="00A16DE1"/>
    <w:rsid w:val="00A16DFB"/>
    <w:rsid w:val="00A23974"/>
    <w:rsid w:val="00A272BD"/>
    <w:rsid w:val="00A359EC"/>
    <w:rsid w:val="00A35F66"/>
    <w:rsid w:val="00A41B39"/>
    <w:rsid w:val="00A41D0B"/>
    <w:rsid w:val="00A42731"/>
    <w:rsid w:val="00A43F2A"/>
    <w:rsid w:val="00A50A54"/>
    <w:rsid w:val="00A56328"/>
    <w:rsid w:val="00A57426"/>
    <w:rsid w:val="00A64BD2"/>
    <w:rsid w:val="00A70416"/>
    <w:rsid w:val="00A7194C"/>
    <w:rsid w:val="00A823D4"/>
    <w:rsid w:val="00A90E11"/>
    <w:rsid w:val="00A944FD"/>
    <w:rsid w:val="00A95E13"/>
    <w:rsid w:val="00AA3588"/>
    <w:rsid w:val="00AA5B80"/>
    <w:rsid w:val="00AA6E3A"/>
    <w:rsid w:val="00AB249B"/>
    <w:rsid w:val="00AC0396"/>
    <w:rsid w:val="00AC14DC"/>
    <w:rsid w:val="00AC6A41"/>
    <w:rsid w:val="00AD74A0"/>
    <w:rsid w:val="00AE5BB6"/>
    <w:rsid w:val="00AF06AD"/>
    <w:rsid w:val="00AF13C6"/>
    <w:rsid w:val="00AF4541"/>
    <w:rsid w:val="00AF49A7"/>
    <w:rsid w:val="00AF7A1F"/>
    <w:rsid w:val="00B001B7"/>
    <w:rsid w:val="00B0020A"/>
    <w:rsid w:val="00B03413"/>
    <w:rsid w:val="00B13866"/>
    <w:rsid w:val="00B27CF9"/>
    <w:rsid w:val="00B309BB"/>
    <w:rsid w:val="00B335BC"/>
    <w:rsid w:val="00B37203"/>
    <w:rsid w:val="00B42A27"/>
    <w:rsid w:val="00B45CF8"/>
    <w:rsid w:val="00B51F63"/>
    <w:rsid w:val="00B51FC8"/>
    <w:rsid w:val="00B5404C"/>
    <w:rsid w:val="00B57204"/>
    <w:rsid w:val="00B618DF"/>
    <w:rsid w:val="00B63C88"/>
    <w:rsid w:val="00B670A5"/>
    <w:rsid w:val="00B70634"/>
    <w:rsid w:val="00B709BC"/>
    <w:rsid w:val="00B70E75"/>
    <w:rsid w:val="00B735E1"/>
    <w:rsid w:val="00B73E36"/>
    <w:rsid w:val="00B770D1"/>
    <w:rsid w:val="00B821CE"/>
    <w:rsid w:val="00B834D3"/>
    <w:rsid w:val="00B84511"/>
    <w:rsid w:val="00B868B8"/>
    <w:rsid w:val="00B914AE"/>
    <w:rsid w:val="00BA52F7"/>
    <w:rsid w:val="00BC2C92"/>
    <w:rsid w:val="00BC360F"/>
    <w:rsid w:val="00BD7F16"/>
    <w:rsid w:val="00BE0343"/>
    <w:rsid w:val="00BE19D2"/>
    <w:rsid w:val="00BF408A"/>
    <w:rsid w:val="00BF4461"/>
    <w:rsid w:val="00C00DCE"/>
    <w:rsid w:val="00C053D2"/>
    <w:rsid w:val="00C109D4"/>
    <w:rsid w:val="00C119B0"/>
    <w:rsid w:val="00C21A88"/>
    <w:rsid w:val="00C2345A"/>
    <w:rsid w:val="00C317B5"/>
    <w:rsid w:val="00C34581"/>
    <w:rsid w:val="00C35C5E"/>
    <w:rsid w:val="00C53873"/>
    <w:rsid w:val="00C60EAA"/>
    <w:rsid w:val="00C619C7"/>
    <w:rsid w:val="00C63CB0"/>
    <w:rsid w:val="00C646AE"/>
    <w:rsid w:val="00C74A98"/>
    <w:rsid w:val="00C77957"/>
    <w:rsid w:val="00C8160F"/>
    <w:rsid w:val="00C823D1"/>
    <w:rsid w:val="00C82756"/>
    <w:rsid w:val="00C842AE"/>
    <w:rsid w:val="00C85970"/>
    <w:rsid w:val="00C906D6"/>
    <w:rsid w:val="00C93BE6"/>
    <w:rsid w:val="00C94AA7"/>
    <w:rsid w:val="00C9639C"/>
    <w:rsid w:val="00C96D36"/>
    <w:rsid w:val="00CA2290"/>
    <w:rsid w:val="00CB05B2"/>
    <w:rsid w:val="00CB2FA1"/>
    <w:rsid w:val="00CB4B98"/>
    <w:rsid w:val="00CC3279"/>
    <w:rsid w:val="00CC72FD"/>
    <w:rsid w:val="00CD7A06"/>
    <w:rsid w:val="00CE0B32"/>
    <w:rsid w:val="00CE2688"/>
    <w:rsid w:val="00CF68E2"/>
    <w:rsid w:val="00D01526"/>
    <w:rsid w:val="00D02D03"/>
    <w:rsid w:val="00D031E1"/>
    <w:rsid w:val="00D031F3"/>
    <w:rsid w:val="00D166A0"/>
    <w:rsid w:val="00D205C1"/>
    <w:rsid w:val="00D2427C"/>
    <w:rsid w:val="00D308D7"/>
    <w:rsid w:val="00D34E13"/>
    <w:rsid w:val="00D4212D"/>
    <w:rsid w:val="00D51290"/>
    <w:rsid w:val="00D51351"/>
    <w:rsid w:val="00D51659"/>
    <w:rsid w:val="00D54911"/>
    <w:rsid w:val="00D56BA0"/>
    <w:rsid w:val="00D600F3"/>
    <w:rsid w:val="00D62D20"/>
    <w:rsid w:val="00D65743"/>
    <w:rsid w:val="00D70E83"/>
    <w:rsid w:val="00D75210"/>
    <w:rsid w:val="00D901F5"/>
    <w:rsid w:val="00D976D0"/>
    <w:rsid w:val="00DA18AC"/>
    <w:rsid w:val="00DA356C"/>
    <w:rsid w:val="00DA6CD5"/>
    <w:rsid w:val="00DB14A5"/>
    <w:rsid w:val="00DB3A90"/>
    <w:rsid w:val="00DC192F"/>
    <w:rsid w:val="00DC3569"/>
    <w:rsid w:val="00DC6729"/>
    <w:rsid w:val="00DC7792"/>
    <w:rsid w:val="00DC7FC7"/>
    <w:rsid w:val="00DD2419"/>
    <w:rsid w:val="00DD5FD9"/>
    <w:rsid w:val="00DE05B0"/>
    <w:rsid w:val="00DE1021"/>
    <w:rsid w:val="00DE31A3"/>
    <w:rsid w:val="00DE33ED"/>
    <w:rsid w:val="00DF532F"/>
    <w:rsid w:val="00DF5450"/>
    <w:rsid w:val="00DF6327"/>
    <w:rsid w:val="00DF7A67"/>
    <w:rsid w:val="00E035B5"/>
    <w:rsid w:val="00E0503A"/>
    <w:rsid w:val="00E06717"/>
    <w:rsid w:val="00E120B0"/>
    <w:rsid w:val="00E12E3C"/>
    <w:rsid w:val="00E16F89"/>
    <w:rsid w:val="00E16F8A"/>
    <w:rsid w:val="00E2444F"/>
    <w:rsid w:val="00E300F9"/>
    <w:rsid w:val="00E3112C"/>
    <w:rsid w:val="00E32A56"/>
    <w:rsid w:val="00E33F3C"/>
    <w:rsid w:val="00E37E53"/>
    <w:rsid w:val="00E403A0"/>
    <w:rsid w:val="00E41E5D"/>
    <w:rsid w:val="00E443CE"/>
    <w:rsid w:val="00E4538A"/>
    <w:rsid w:val="00E4629B"/>
    <w:rsid w:val="00E5644C"/>
    <w:rsid w:val="00E56D4F"/>
    <w:rsid w:val="00E61583"/>
    <w:rsid w:val="00E63937"/>
    <w:rsid w:val="00E8047D"/>
    <w:rsid w:val="00E81094"/>
    <w:rsid w:val="00E819E5"/>
    <w:rsid w:val="00E82494"/>
    <w:rsid w:val="00E83446"/>
    <w:rsid w:val="00E84154"/>
    <w:rsid w:val="00E900A4"/>
    <w:rsid w:val="00E93108"/>
    <w:rsid w:val="00E97C05"/>
    <w:rsid w:val="00EA4AC5"/>
    <w:rsid w:val="00EB76B6"/>
    <w:rsid w:val="00EB7B6A"/>
    <w:rsid w:val="00EC03A3"/>
    <w:rsid w:val="00EC11E0"/>
    <w:rsid w:val="00EC13B9"/>
    <w:rsid w:val="00EC5EAD"/>
    <w:rsid w:val="00EC69D0"/>
    <w:rsid w:val="00ED2A63"/>
    <w:rsid w:val="00EE07AC"/>
    <w:rsid w:val="00EE452A"/>
    <w:rsid w:val="00EE79AB"/>
    <w:rsid w:val="00EF79D3"/>
    <w:rsid w:val="00F02589"/>
    <w:rsid w:val="00F02A3F"/>
    <w:rsid w:val="00F046E2"/>
    <w:rsid w:val="00F05DCC"/>
    <w:rsid w:val="00F15339"/>
    <w:rsid w:val="00F20889"/>
    <w:rsid w:val="00F24600"/>
    <w:rsid w:val="00F35BC1"/>
    <w:rsid w:val="00F35C14"/>
    <w:rsid w:val="00F45AE1"/>
    <w:rsid w:val="00F55451"/>
    <w:rsid w:val="00F67423"/>
    <w:rsid w:val="00F677E0"/>
    <w:rsid w:val="00F77711"/>
    <w:rsid w:val="00F80EDE"/>
    <w:rsid w:val="00F873A8"/>
    <w:rsid w:val="00FB45C8"/>
    <w:rsid w:val="00FB6D44"/>
    <w:rsid w:val="00FC60B8"/>
    <w:rsid w:val="00FC685B"/>
    <w:rsid w:val="00FD0544"/>
    <w:rsid w:val="00FD501E"/>
    <w:rsid w:val="00FD505E"/>
    <w:rsid w:val="00FD6D1A"/>
    <w:rsid w:val="00FD6EB1"/>
    <w:rsid w:val="00FE5B93"/>
    <w:rsid w:val="00FE6434"/>
    <w:rsid w:val="00FF325F"/>
    <w:rsid w:val="00FF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6EEE863"/>
  <w15:docId w15:val="{2566363D-01DB-8444-A570-E0925411F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2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News Gothic" w:hAnsi="News Gothic"/>
    </w:rPr>
  </w:style>
  <w:style w:type="paragraph" w:styleId="berschrift1">
    <w:name w:val="heading 1"/>
    <w:basedOn w:val="Standard"/>
    <w:next w:val="Standard"/>
    <w:qFormat/>
    <w:pPr>
      <w:keepNext/>
      <w:numPr>
        <w:numId w:val="31"/>
      </w:numPr>
      <w:tabs>
        <w:tab w:val="clear" w:pos="432"/>
        <w:tab w:val="num" w:pos="482"/>
      </w:tabs>
      <w:spacing w:before="240" w:after="60"/>
      <w:ind w:left="482" w:hanging="482"/>
      <w:outlineLvl w:val="0"/>
    </w:pPr>
    <w:rPr>
      <w:rFonts w:ascii="Franklin Gothic Condensed" w:hAnsi="Franklin Gothic Condensed"/>
      <w:kern w:val="28"/>
      <w:sz w:val="48"/>
    </w:rPr>
  </w:style>
  <w:style w:type="paragraph" w:styleId="berschrift2">
    <w:name w:val="heading 2"/>
    <w:basedOn w:val="berschrift1"/>
    <w:next w:val="Standard"/>
    <w:qFormat/>
    <w:pPr>
      <w:numPr>
        <w:ilvl w:val="1"/>
        <w:numId w:val="32"/>
      </w:numPr>
      <w:tabs>
        <w:tab w:val="clear" w:pos="576"/>
        <w:tab w:val="num" w:pos="737"/>
      </w:tabs>
      <w:ind w:left="737" w:hanging="737"/>
      <w:outlineLvl w:val="1"/>
    </w:pPr>
    <w:rPr>
      <w:sz w:val="40"/>
    </w:rPr>
  </w:style>
  <w:style w:type="paragraph" w:styleId="berschrift3">
    <w:name w:val="heading 3"/>
    <w:basedOn w:val="berschrift2"/>
    <w:next w:val="Standard"/>
    <w:qFormat/>
    <w:pPr>
      <w:numPr>
        <w:ilvl w:val="2"/>
        <w:numId w:val="33"/>
      </w:numPr>
      <w:tabs>
        <w:tab w:val="clear" w:pos="1080"/>
        <w:tab w:val="num" w:pos="1021"/>
      </w:tabs>
      <w:ind w:left="1021" w:hanging="1021"/>
      <w:outlineLvl w:val="2"/>
    </w:pPr>
    <w:rPr>
      <w:sz w:val="36"/>
    </w:rPr>
  </w:style>
  <w:style w:type="paragraph" w:styleId="berschrift4">
    <w:name w:val="heading 4"/>
    <w:basedOn w:val="berschrift3"/>
    <w:next w:val="Standard"/>
    <w:qFormat/>
    <w:pPr>
      <w:numPr>
        <w:ilvl w:val="3"/>
        <w:numId w:val="34"/>
      </w:numPr>
      <w:tabs>
        <w:tab w:val="clear" w:pos="1080"/>
        <w:tab w:val="num" w:pos="1191"/>
      </w:tabs>
      <w:ind w:left="1191" w:hanging="1191"/>
      <w:outlineLvl w:val="3"/>
    </w:pPr>
    <w:rPr>
      <w:rFonts w:ascii="News Gothic" w:hAnsi="News Gothic"/>
      <w:b/>
      <w:sz w:val="28"/>
    </w:rPr>
  </w:style>
  <w:style w:type="paragraph" w:styleId="berschrift5">
    <w:name w:val="heading 5"/>
    <w:basedOn w:val="berschrift4"/>
    <w:next w:val="Standard"/>
    <w:qFormat/>
    <w:pPr>
      <w:numPr>
        <w:ilvl w:val="4"/>
        <w:numId w:val="35"/>
      </w:numPr>
      <w:tabs>
        <w:tab w:val="clear" w:pos="1080"/>
        <w:tab w:val="num" w:pos="1276"/>
      </w:tabs>
      <w:ind w:left="1276" w:hanging="1276"/>
      <w:outlineLvl w:val="4"/>
    </w:pPr>
    <w:rPr>
      <w:sz w:val="24"/>
    </w:rPr>
  </w:style>
  <w:style w:type="paragraph" w:styleId="berschrift6">
    <w:name w:val="heading 6"/>
    <w:basedOn w:val="berschrift5"/>
    <w:next w:val="Standard"/>
    <w:qFormat/>
    <w:pPr>
      <w:numPr>
        <w:ilvl w:val="5"/>
        <w:numId w:val="36"/>
      </w:numPr>
      <w:tabs>
        <w:tab w:val="clear" w:pos="1440"/>
        <w:tab w:val="num" w:pos="1418"/>
      </w:tabs>
      <w:ind w:left="1418" w:hanging="1418"/>
      <w:outlineLvl w:val="5"/>
    </w:pPr>
    <w:rPr>
      <w:b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link w:val="berschrift8Zchn"/>
    <w:qFormat/>
    <w:pPr>
      <w:keepNext/>
      <w:jc w:val="center"/>
      <w:outlineLvl w:val="7"/>
    </w:pPr>
    <w:rPr>
      <w:b/>
      <w:color w:val="00FFFF"/>
      <w:sz w:val="28"/>
    </w:rPr>
  </w:style>
  <w:style w:type="paragraph" w:styleId="berschrift9">
    <w:name w:val="heading 9"/>
    <w:basedOn w:val="Standard"/>
    <w:next w:val="Standard"/>
    <w:qFormat/>
    <w:pPr>
      <w:keepNext/>
      <w:ind w:right="2374"/>
      <w:outlineLvl w:val="8"/>
    </w:pPr>
    <w:rPr>
      <w:rFonts w:ascii="Arial MT" w:hAnsi="Arial MT"/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Pr>
      <w:rFonts w:ascii="Arial" w:hAnsi="Arial" w:cs="Arial"/>
    </w:rPr>
  </w:style>
  <w:style w:type="paragraph" w:styleId="Fuzeile">
    <w:name w:val="footer"/>
    <w:basedOn w:val="Standard"/>
    <w:link w:val="FuzeileZchn"/>
    <w:uiPriority w:val="2"/>
    <w:pPr>
      <w:tabs>
        <w:tab w:val="center" w:pos="4820"/>
        <w:tab w:val="right" w:pos="9639"/>
      </w:tabs>
    </w:pPr>
    <w:rPr>
      <w:sz w:val="12"/>
    </w:rPr>
  </w:style>
  <w:style w:type="paragraph" w:customStyle="1" w:styleId="Standard-Prsentation">
    <w:name w:val="Standard-Präsentation"/>
    <w:basedOn w:val="Standard"/>
    <w:rPr>
      <w:sz w:val="28"/>
    </w:rPr>
  </w:style>
  <w:style w:type="paragraph" w:customStyle="1" w:styleId="Feldbezeichnung">
    <w:name w:val="Feldbezeichnung"/>
    <w:basedOn w:val="Kopfzeile"/>
    <w:rPr>
      <w:sz w:val="18"/>
    </w:rPr>
  </w:style>
  <w:style w:type="character" w:styleId="Seitenzahl">
    <w:name w:val="page number"/>
    <w:rPr>
      <w:rFonts w:ascii="News Gothic" w:hAnsi="News Gothic"/>
      <w:sz w:val="16"/>
    </w:rPr>
  </w:style>
  <w:style w:type="paragraph" w:customStyle="1" w:styleId="Firmenbezeichnung">
    <w:name w:val="Firmenbezeichnung"/>
    <w:basedOn w:val="Kopfzeile"/>
    <w:pPr>
      <w:spacing w:before="57" w:after="567"/>
    </w:pPr>
  </w:style>
  <w:style w:type="paragraph" w:customStyle="1" w:styleId="Import-Font">
    <w:name w:val="Import-Font"/>
    <w:basedOn w:val="Textkrper2"/>
    <w:pPr>
      <w:framePr w:hSpace="142" w:wrap="notBeside" w:vAnchor="page" w:hAnchor="page" w:x="1419" w:y="3176" w:anchorLock="1"/>
      <w:spacing w:after="0" w:line="240" w:lineRule="exact"/>
    </w:pPr>
    <w:rPr>
      <w:rFonts w:ascii="Courier New" w:hAnsi="Courier New"/>
    </w:rPr>
  </w:style>
  <w:style w:type="paragraph" w:customStyle="1" w:styleId="Gliederung">
    <w:name w:val="Gliederung"/>
    <w:basedOn w:val="Standard"/>
    <w:pPr>
      <w:numPr>
        <w:numId w:val="40"/>
      </w:numPr>
      <w:tabs>
        <w:tab w:val="num" w:pos="360"/>
      </w:tabs>
      <w:ind w:left="0" w:firstLine="0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customStyle="1" w:styleId="Schild2">
    <w:name w:val="Schild 2"/>
    <w:basedOn w:val="Standard"/>
    <w:pPr>
      <w:spacing w:before="60"/>
      <w:ind w:left="567" w:right="113"/>
    </w:pPr>
    <w:rPr>
      <w:rFonts w:ascii="Franklin Gothic Condensed" w:hAnsi="Franklin Gothic Condensed"/>
      <w:sz w:val="36"/>
    </w:rPr>
  </w:style>
  <w:style w:type="paragraph" w:customStyle="1" w:styleId="Schild1">
    <w:name w:val="Schild 1"/>
    <w:basedOn w:val="Standard"/>
    <w:next w:val="Schild2"/>
    <w:autoRedefine/>
    <w:pPr>
      <w:spacing w:before="1440"/>
      <w:ind w:left="567" w:right="284"/>
    </w:pPr>
    <w:rPr>
      <w:rFonts w:ascii="Franklin Gothic Condensed" w:hAnsi="Franklin Gothic Condensed"/>
      <w:sz w:val="36"/>
    </w:rPr>
  </w:style>
  <w:style w:type="paragraph" w:customStyle="1" w:styleId="Schil1a">
    <w:name w:val="Schil1a"/>
    <w:basedOn w:val="Schild1"/>
    <w:autoRedefine/>
    <w:pPr>
      <w:spacing w:before="960" w:line="360" w:lineRule="auto"/>
    </w:pPr>
  </w:style>
  <w:style w:type="paragraph" w:customStyle="1" w:styleId="Schild2a">
    <w:name w:val="Schild 2a"/>
    <w:basedOn w:val="Schild2"/>
    <w:autoRedefine/>
    <w:pPr>
      <w:spacing w:line="360" w:lineRule="auto"/>
      <w:ind w:left="113"/>
      <w:jc w:val="right"/>
    </w:pPr>
  </w:style>
  <w:style w:type="paragraph" w:customStyle="1" w:styleId="Schild1a">
    <w:name w:val="Schild 1a"/>
    <w:basedOn w:val="Schild1"/>
    <w:next w:val="Schild2a"/>
    <w:autoRedefine/>
    <w:pPr>
      <w:spacing w:before="960" w:line="360" w:lineRule="auto"/>
      <w:ind w:left="113"/>
      <w:jc w:val="right"/>
    </w:pPr>
  </w:style>
  <w:style w:type="paragraph" w:customStyle="1" w:styleId="Namen">
    <w:name w:val="Namen"/>
    <w:basedOn w:val="Standard"/>
    <w:autoRedefine/>
    <w:pPr>
      <w:spacing w:before="480"/>
      <w:jc w:val="center"/>
    </w:pPr>
    <w:rPr>
      <w:rFonts w:ascii="Franklin Gothic Condensed" w:hAnsi="Franklin Gothic Condensed"/>
      <w:sz w:val="36"/>
    </w:rPr>
  </w:style>
  <w:style w:type="paragraph" w:customStyle="1" w:styleId="Presse-Titel">
    <w:name w:val="Presse-Titel"/>
    <w:basedOn w:val="Standard"/>
    <w:next w:val="Presse-Standard"/>
    <w:pPr>
      <w:spacing w:line="720" w:lineRule="auto"/>
      <w:jc w:val="both"/>
    </w:pPr>
    <w:rPr>
      <w:rFonts w:ascii="Arial MT" w:hAnsi="Arial MT"/>
      <w:b/>
      <w:sz w:val="24"/>
    </w:rPr>
  </w:style>
  <w:style w:type="paragraph" w:customStyle="1" w:styleId="Presse-Information">
    <w:name w:val="Presse-Information"/>
    <w:basedOn w:val="Standard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32"/>
    </w:rPr>
  </w:style>
  <w:style w:type="paragraph" w:customStyle="1" w:styleId="Presse-Fuzeile">
    <w:name w:val="Presse-Fußzeile"/>
    <w:basedOn w:val="Standard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14"/>
    </w:rPr>
  </w:style>
  <w:style w:type="paragraph" w:customStyle="1" w:styleId="Presse-Standard">
    <w:name w:val="Presse-Standard"/>
    <w:basedOn w:val="Standard"/>
    <w:link w:val="Presse-StandardZchn"/>
    <w:qFormat/>
    <w:pPr>
      <w:spacing w:line="360" w:lineRule="auto"/>
      <w:jc w:val="both"/>
    </w:pPr>
    <w:rPr>
      <w:rFonts w:ascii="Arial" w:hAnsi="Arial" w:cs="Arial"/>
      <w:bCs/>
      <w:sz w:val="24"/>
    </w:rPr>
  </w:style>
  <w:style w:type="paragraph" w:customStyle="1" w:styleId="Presse-Untertitel">
    <w:name w:val="Presse-Untertitel"/>
    <w:basedOn w:val="Standard"/>
    <w:next w:val="Presse-Titel"/>
    <w:pPr>
      <w:spacing w:line="720" w:lineRule="auto"/>
      <w:jc w:val="both"/>
    </w:pPr>
    <w:rPr>
      <w:rFonts w:ascii="Arial MT" w:hAnsi="Arial MT"/>
      <w:u w:val="single"/>
    </w:rPr>
  </w:style>
  <w:style w:type="character" w:styleId="Kommentarzeichen">
    <w:name w:val="annotation reference"/>
    <w:semiHidden/>
    <w:rPr>
      <w:sz w:val="16"/>
    </w:rPr>
  </w:style>
  <w:style w:type="paragraph" w:styleId="Kommentartext">
    <w:name w:val="annotation text"/>
    <w:basedOn w:val="Standard"/>
    <w:semiHidden/>
  </w:style>
  <w:style w:type="character" w:styleId="Hyperlink">
    <w:name w:val="Hyperlink"/>
    <w:rPr>
      <w:color w:val="0000FF"/>
      <w:u w:val="single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BesuchterLink">
    <w:name w:val="FollowedHyperlink"/>
    <w:rPr>
      <w:color w:val="800080"/>
      <w:u w:val="single"/>
    </w:rPr>
  </w:style>
  <w:style w:type="character" w:customStyle="1" w:styleId="FuzeileZchn">
    <w:name w:val="Fußzeile Zchn"/>
    <w:basedOn w:val="Absatz-Standardschriftart"/>
    <w:link w:val="Fuzeile"/>
    <w:uiPriority w:val="2"/>
    <w:rsid w:val="00376A6D"/>
    <w:rPr>
      <w:rFonts w:ascii="News Gothic" w:hAnsi="News Gothic"/>
      <w:sz w:val="12"/>
    </w:rPr>
  </w:style>
  <w:style w:type="character" w:customStyle="1" w:styleId="Presse-StandardZchn">
    <w:name w:val="Presse-Standard Zchn"/>
    <w:link w:val="Presse-Standard"/>
    <w:rsid w:val="00376A6D"/>
    <w:rPr>
      <w:rFonts w:ascii="Arial" w:hAnsi="Arial" w:cs="Arial"/>
      <w:bCs/>
      <w:sz w:val="24"/>
    </w:rPr>
  </w:style>
  <w:style w:type="character" w:customStyle="1" w:styleId="berschrift8Zchn">
    <w:name w:val="Überschrift 8 Zchn"/>
    <w:basedOn w:val="Absatz-Standardschriftart"/>
    <w:link w:val="berschrift8"/>
    <w:rsid w:val="00D205C1"/>
    <w:rPr>
      <w:rFonts w:ascii="News Gothic" w:hAnsi="News Gothic"/>
      <w:b/>
      <w:color w:val="00FFFF"/>
      <w:sz w:val="28"/>
    </w:rPr>
  </w:style>
  <w:style w:type="character" w:customStyle="1" w:styleId="KopfzeileZchn">
    <w:name w:val="Kopfzeile Zchn"/>
    <w:basedOn w:val="Absatz-Standardschriftart"/>
    <w:link w:val="Kopfzeile"/>
    <w:rsid w:val="00D205C1"/>
    <w:rPr>
      <w:rFonts w:ascii="Arial" w:hAnsi="Arial" w:cs="Arial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A944FD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3340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4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95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34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1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4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8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1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89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0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2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8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64D04-7FA8-45A2-A576-B645799A3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549</Words>
  <Characters>3459</Characters>
  <Application>Microsoft Office Word</Application>
  <DocSecurity>0</DocSecurity>
  <Lines>28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Presse-Information</vt:lpstr>
      <vt:lpstr>Presse-Information</vt:lpstr>
    </vt:vector>
  </TitlesOfParts>
  <Manager>Sylvia Stadelmann</Manager>
  <Company>Dr. Ing. h.c. F. Porsche Aktiengesellschaft</Company>
  <LinksUpToDate>false</LinksUpToDate>
  <CharactersWithSpaces>4001</CharactersWithSpaces>
  <SharedDoc>false</SharedDoc>
  <HLinks>
    <vt:vector size="6" baseType="variant">
      <vt:variant>
        <vt:i4>6029325</vt:i4>
      </vt:variant>
      <vt:variant>
        <vt:i4>3</vt:i4>
      </vt:variant>
      <vt:variant>
        <vt:i4>0</vt:i4>
      </vt:variant>
      <vt:variant>
        <vt:i4>5</vt:i4>
      </vt:variant>
      <vt:variant>
        <vt:lpwstr>http://presse.porsche.de/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Stappen, Hermann-Josef, Porsche AG</dc:creator>
  <cp:keywords>Öffentlichkeitsarbeit</cp:keywords>
  <cp:lastModifiedBy>Wohlrapp, Viktoria (GOE)</cp:lastModifiedBy>
  <cp:revision>4</cp:revision>
  <cp:lastPrinted>2020-08-08T19:48:00Z</cp:lastPrinted>
  <dcterms:created xsi:type="dcterms:W3CDTF">2021-03-25T16:09:00Z</dcterms:created>
  <dcterms:modified xsi:type="dcterms:W3CDTF">2021-03-25T21:23:00Z</dcterms:modified>
  <cp:category>Formulare</cp:category>
</cp:coreProperties>
</file>